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FD2" w:rsidRPr="00257CD0" w:rsidRDefault="006C4C10" w:rsidP="00C60BB4">
      <w:pPr>
        <w:pStyle w:val="Nzev"/>
        <w:shd w:val="clear" w:color="auto" w:fill="C2D69B" w:themeFill="accent3" w:themeFillTint="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01F61"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 w:rsidR="00324E48">
        <w:rPr>
          <w:rFonts w:ascii="Arial" w:hAnsi="Arial" w:cs="Arial"/>
          <w:sz w:val="22"/>
          <w:szCs w:val="22"/>
        </w:rPr>
        <w:t>zadávací dokumentace</w:t>
      </w:r>
      <w:r w:rsidR="00B01F61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4FD2" w:rsidRDefault="00D04FD2" w:rsidP="00C60BB4">
      <w:pPr>
        <w:shd w:val="clear" w:color="auto" w:fill="C2D69B" w:themeFill="accent3" w:themeFillTint="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</w:t>
      </w:r>
      <w:r w:rsidR="005951B9"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 w:rsidR="005951B9">
        <w:rPr>
          <w:rFonts w:ascii="Arial" w:hAnsi="Arial" w:cs="Arial"/>
          <w:i/>
          <w:sz w:val="20"/>
          <w:szCs w:val="22"/>
        </w:rPr>
        <w:t>č</w:t>
      </w:r>
      <w:r w:rsidR="00EF7FBA">
        <w:rPr>
          <w:rFonts w:ascii="Arial" w:hAnsi="Arial" w:cs="Arial"/>
          <w:i/>
          <w:sz w:val="20"/>
          <w:szCs w:val="22"/>
        </w:rPr>
        <w:t xml:space="preserve"> </w:t>
      </w:r>
      <w:r w:rsidR="00257CD0"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453F3E">
        <w:rPr>
          <w:rFonts w:ascii="Arial" w:hAnsi="Arial" w:cs="Arial"/>
          <w:i/>
          <w:sz w:val="20"/>
          <w:szCs w:val="22"/>
        </w:rPr>
        <w:t>, v platném znění</w:t>
      </w:r>
      <w:r w:rsidR="006736AF">
        <w:rPr>
          <w:rFonts w:ascii="Arial" w:hAnsi="Arial" w:cs="Arial"/>
          <w:i/>
          <w:sz w:val="20"/>
          <w:szCs w:val="22"/>
        </w:rPr>
        <w:t>.</w:t>
      </w:r>
    </w:p>
    <w:p w:rsidR="00324CB1" w:rsidRPr="00B01F61" w:rsidRDefault="00324CB1" w:rsidP="00C60BB4">
      <w:pPr>
        <w:shd w:val="clear" w:color="auto" w:fill="C2D69B" w:themeFill="accent3" w:themeFillTint="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</w:p>
    <w:p w:rsidR="00D04FD2" w:rsidRDefault="00D04FD2" w:rsidP="00031AD6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6850DB" w:rsidRPr="00FA59C1" w:rsidRDefault="006850DB" w:rsidP="00031AD6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D04FD2" w:rsidRPr="004627D7" w:rsidTr="0084140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04FD2" w:rsidRPr="00DC4AE8" w:rsidRDefault="00737E98" w:rsidP="00BB0ED5">
            <w:pPr>
              <w:keepNext/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outlineLvl w:val="3"/>
              <w:rPr>
                <w:rFonts w:ascii="Arial" w:hAnsi="Arial" w:cs="Arial"/>
                <w:bCs/>
                <w:i/>
                <w:color w:val="FF0000"/>
                <w:sz w:val="22"/>
                <w:szCs w:val="22"/>
              </w:rPr>
            </w:pPr>
            <w:r w:rsidRPr="00737E98">
              <w:rPr>
                <w:rFonts w:ascii="Arial" w:hAnsi="Arial" w:cs="Arial"/>
                <w:b/>
                <w:sz w:val="22"/>
                <w:szCs w:val="22"/>
              </w:rPr>
              <w:t>II/152 Jaroměřice nad Rokytnou -  průtah, diagnostický průzkum mostu ev. č. 152-019</w:t>
            </w:r>
          </w:p>
        </w:tc>
      </w:tr>
      <w:tr w:rsidR="00D04FD2" w:rsidRPr="004627D7" w:rsidTr="0084140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  <w:r w:rsidR="00270E5B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D04FD2" w:rsidRPr="004627D7" w:rsidTr="0084140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750A2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D04FD2" w:rsidRPr="004627D7" w:rsidTr="0084140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B41B17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587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33</w:t>
            </w:r>
            <w:r>
              <w:rPr>
                <w:rFonts w:ascii="Arial" w:hAnsi="Arial" w:cs="Arial"/>
                <w:sz w:val="22"/>
                <w:szCs w:val="22"/>
              </w:rPr>
              <w:t xml:space="preserve">  Jihlava</w:t>
            </w:r>
          </w:p>
        </w:tc>
      </w:tr>
      <w:tr w:rsidR="007A1606" w:rsidRPr="004627D7" w:rsidTr="0084140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A1606" w:rsidRPr="004627D7" w:rsidRDefault="007A1606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1606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6" w:rsidRDefault="007A1606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A160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D04FD2" w:rsidRPr="004627D7" w:rsidTr="00841401">
        <w:trPr>
          <w:trHeight w:val="98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04FD2" w:rsidRPr="004627D7" w:rsidRDefault="006850DB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Osoba oprávněná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750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Default="00D04FD2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2B1232" w:rsidRPr="004627D7" w:rsidRDefault="002B1232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70B01">
              <w:rPr>
                <w:rFonts w:ascii="Arial" w:hAnsi="Arial" w:cs="Arial"/>
                <w:sz w:val="22"/>
                <w:szCs w:val="22"/>
              </w:rPr>
              <w:t>Ing. Jan Hyliš, radní kraje pro oblast dopravy a silničního hospodářství</w:t>
            </w:r>
          </w:p>
        </w:tc>
      </w:tr>
      <w:tr w:rsidR="00D04FD2" w:rsidRPr="004627D7" w:rsidTr="00841401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2B1232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D04FD2" w:rsidRPr="004627D7" w:rsidRDefault="001A72A6" w:rsidP="00BB0ED5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A72A6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BB0ED5">
              <w:rPr>
                <w:rFonts w:ascii="Arial" w:hAnsi="Arial" w:cs="Arial"/>
                <w:sz w:val="22"/>
                <w:szCs w:val="22"/>
              </w:rPr>
              <w:t>Jiří Lojda</w:t>
            </w:r>
            <w:r w:rsidR="002B1232">
              <w:rPr>
                <w:rFonts w:ascii="Arial" w:hAnsi="Arial" w:cs="Arial"/>
                <w:sz w:val="22"/>
                <w:szCs w:val="22"/>
              </w:rPr>
              <w:t xml:space="preserve"> ve věcech technických</w:t>
            </w:r>
          </w:p>
        </w:tc>
      </w:tr>
      <w:tr w:rsidR="00D04FD2" w:rsidRPr="004627D7" w:rsidTr="0084140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  <w:r w:rsidR="00257CD0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3B1206" w:rsidP="00BB0ED5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+420 564 602</w:t>
            </w:r>
            <w:r w:rsidR="00B41B17">
              <w:rPr>
                <w:rFonts w:ascii="Arial" w:hAnsi="Arial" w:cs="Arial"/>
                <w:sz w:val="22"/>
                <w:szCs w:val="22"/>
              </w:rPr>
              <w:t> </w:t>
            </w:r>
            <w:r w:rsidR="005034E3">
              <w:rPr>
                <w:rFonts w:ascii="Arial" w:hAnsi="Arial" w:cs="Arial"/>
                <w:sz w:val="22"/>
                <w:szCs w:val="22"/>
              </w:rPr>
              <w:t>37</w:t>
            </w:r>
            <w:r w:rsidR="002B1232">
              <w:rPr>
                <w:rFonts w:ascii="Arial" w:hAnsi="Arial" w:cs="Arial"/>
                <w:sz w:val="22"/>
                <w:szCs w:val="22"/>
              </w:rPr>
              <w:t>8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0A22" w:rsidRPr="004627D7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7A1606">
              <w:rPr>
                <w:rFonts w:ascii="Arial" w:hAnsi="Arial" w:cs="Arial"/>
                <w:sz w:val="22"/>
                <w:szCs w:val="22"/>
              </w:rPr>
              <w:t>2</w:t>
            </w:r>
            <w:r w:rsidR="00BB0ED5">
              <w:rPr>
                <w:rFonts w:ascii="Arial" w:hAnsi="Arial" w:cs="Arial"/>
                <w:sz w:val="22"/>
                <w:szCs w:val="22"/>
              </w:rPr>
              <w:t>1</w:t>
            </w:r>
            <w:r w:rsidR="002B1232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04FD2" w:rsidRPr="004627D7" w:rsidTr="0084140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2B1232" w:rsidP="00BB0ED5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.l@kr-vysocina.cz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3506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0ED5">
              <w:rPr>
                <w:rFonts w:ascii="Arial" w:hAnsi="Arial" w:cs="Arial"/>
                <w:sz w:val="22"/>
                <w:szCs w:val="22"/>
              </w:rPr>
              <w:t>lojda.j</w:t>
            </w:r>
            <w:r w:rsidR="005A62E9" w:rsidRPr="0035067C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5A62E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6850DB" w:rsidRPr="00F11026" w:rsidRDefault="006850DB" w:rsidP="00031AD6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32"/>
          <w:szCs w:val="32"/>
        </w:rPr>
      </w:pPr>
    </w:p>
    <w:p w:rsidR="00A9352E" w:rsidRPr="004627D7" w:rsidRDefault="0035764D" w:rsidP="006A17EE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line="264" w:lineRule="auto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t>Vymezení předmětu plnění</w:t>
      </w:r>
      <w:r w:rsidR="00A9352E"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veřejné zakázky</w:t>
      </w:r>
    </w:p>
    <w:p w:rsidR="00E9721E" w:rsidRPr="00E9721E" w:rsidRDefault="00E9721E" w:rsidP="00E9721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9721E">
        <w:rPr>
          <w:rFonts w:ascii="Arial" w:hAnsi="Arial" w:cs="Arial"/>
          <w:sz w:val="22"/>
          <w:szCs w:val="22"/>
        </w:rPr>
        <w:t xml:space="preserve">Předmětem plnění veřejné zakázky je provedení podrobného diagnostického průzkumu mostu ev. č. 152-019 na silnici II/152 v k. ú. Jaroměřice nad Rokytnou. </w:t>
      </w:r>
    </w:p>
    <w:p w:rsidR="00B04FCB" w:rsidRDefault="00E9721E" w:rsidP="00E9721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9721E">
        <w:rPr>
          <w:rFonts w:ascii="Arial" w:hAnsi="Arial" w:cs="Arial"/>
          <w:sz w:val="22"/>
          <w:szCs w:val="22"/>
        </w:rPr>
        <w:t xml:space="preserve">Most byl vybudován v roce 1975 a slouží k převedení silnice II/152 přes Štěpánovický potok v provozním staničení komunikace 65,706 km. Závěrem diagnostického průzkumu bude stanovení současného stavu mostu a návrh případných alternativ oprav včetně odhadu nákladů, které zajistí funkční a bezpečné užívání mostu nejméně na 50 let. </w:t>
      </w:r>
    </w:p>
    <w:p w:rsidR="00B04FCB" w:rsidRDefault="00B04FCB" w:rsidP="00E9721E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9721E" w:rsidRPr="00E9721E" w:rsidRDefault="00E9721E" w:rsidP="00E9721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9721E">
        <w:rPr>
          <w:rFonts w:ascii="Arial" w:hAnsi="Arial" w:cs="Arial"/>
          <w:sz w:val="22"/>
          <w:szCs w:val="22"/>
        </w:rPr>
        <w:t>Diagnostický průzkum bude vypracován v souladu s TP 72 – Diagnostický průzkum mostů pozemních komunikací.</w:t>
      </w:r>
    </w:p>
    <w:p w:rsidR="00E9721E" w:rsidRPr="00E9721E" w:rsidRDefault="00E9721E" w:rsidP="00E9721E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9721E" w:rsidRDefault="00E9721E" w:rsidP="00E9721E">
      <w:pPr>
        <w:pStyle w:val="ODRKY"/>
        <w:numPr>
          <w:ilvl w:val="0"/>
          <w:numId w:val="0"/>
        </w:numPr>
        <w:ind w:left="284" w:hanging="284"/>
        <w:rPr>
          <w:rFonts w:ascii="Arial" w:hAnsi="Arial"/>
          <w:sz w:val="22"/>
        </w:rPr>
      </w:pPr>
      <w:r w:rsidRPr="00070C66">
        <w:rPr>
          <w:rFonts w:ascii="Arial" w:hAnsi="Arial"/>
          <w:b/>
          <w:sz w:val="22"/>
        </w:rPr>
        <w:t>Bližší technická specifikace</w:t>
      </w:r>
      <w:r w:rsidRPr="00ED169B">
        <w:rPr>
          <w:rFonts w:ascii="Arial" w:hAnsi="Arial"/>
          <w:sz w:val="22"/>
        </w:rPr>
        <w:t xml:space="preserve"> </w:t>
      </w:r>
    </w:p>
    <w:p w:rsidR="00E9721E" w:rsidRPr="00E9721E" w:rsidRDefault="00E9721E" w:rsidP="00591ED6">
      <w:pPr>
        <w:spacing w:line="264" w:lineRule="auto"/>
        <w:jc w:val="both"/>
        <w:rPr>
          <w:rFonts w:ascii="Arial" w:hAnsi="Arial" w:cs="Arial"/>
          <w:color w:val="333333"/>
          <w:sz w:val="22"/>
          <w:szCs w:val="22"/>
        </w:rPr>
      </w:pPr>
      <w:r w:rsidRPr="00E9721E">
        <w:rPr>
          <w:rFonts w:ascii="Arial" w:hAnsi="Arial" w:cs="Arial"/>
          <w:sz w:val="22"/>
          <w:szCs w:val="22"/>
        </w:rPr>
        <w:t xml:space="preserve">Mostní objekt je proveden jako mostní konstrukce o 1 poli s plošným založením. </w:t>
      </w:r>
      <w:r w:rsidRPr="00E9721E">
        <w:rPr>
          <w:rFonts w:ascii="Arial" w:hAnsi="Arial" w:cs="Arial"/>
          <w:color w:val="333333"/>
          <w:sz w:val="22"/>
          <w:szCs w:val="22"/>
        </w:rPr>
        <w:t>Délka přemostění je 12,15 m a Volná šířka mostu je 13,98 m. Opěry</w:t>
      </w:r>
      <w:r w:rsidRPr="00E9721E">
        <w:rPr>
          <w:rFonts w:ascii="Arial" w:hAnsi="Arial"/>
          <w:color w:val="333333"/>
          <w:sz w:val="22"/>
        </w:rPr>
        <w:t xml:space="preserve"> jsou provedeny</w:t>
      </w:r>
      <w:r w:rsidRPr="00E9721E">
        <w:rPr>
          <w:rFonts w:ascii="Arial" w:hAnsi="Arial" w:cs="Arial"/>
          <w:color w:val="333333"/>
          <w:sz w:val="22"/>
          <w:szCs w:val="22"/>
        </w:rPr>
        <w:t xml:space="preserve"> z monolitického betonu s ŽB úložnými prahy. Křídla</w:t>
      </w:r>
      <w:r w:rsidRPr="00E9721E">
        <w:rPr>
          <w:rFonts w:ascii="Arial" w:hAnsi="Arial"/>
          <w:color w:val="333333"/>
          <w:sz w:val="22"/>
        </w:rPr>
        <w:t xml:space="preserve"> jsou </w:t>
      </w:r>
      <w:r w:rsidRPr="00E9721E">
        <w:rPr>
          <w:rFonts w:ascii="Arial" w:hAnsi="Arial" w:cs="Arial"/>
          <w:color w:val="333333"/>
          <w:sz w:val="22"/>
          <w:szCs w:val="22"/>
        </w:rPr>
        <w:t>rovnoběžná monolitická betonová. Povrchová úprava opěr i křídel je provedena vápenocementovou omítkou.</w:t>
      </w:r>
    </w:p>
    <w:p w:rsidR="00E9721E" w:rsidRPr="00E9721E" w:rsidRDefault="00E9721E" w:rsidP="00591ED6">
      <w:pPr>
        <w:spacing w:after="15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9721E">
        <w:rPr>
          <w:rFonts w:ascii="Arial" w:hAnsi="Arial" w:cs="Arial"/>
          <w:color w:val="333333"/>
          <w:sz w:val="22"/>
          <w:szCs w:val="22"/>
        </w:rPr>
        <w:t>Popis nosné konstrukce - 14ks předpjatých PREFA nosníků typu KA-6, dl. 13,6 m, š. 1 m. NK uložena na 4xlepenku. Mostní závěry jsou podpovrchové, chodníky překryvné plechy. Izolace mostovky je vanová provedena do zvýšených říms. Římsy monolitické ŽB.</w:t>
      </w:r>
    </w:p>
    <w:p w:rsidR="00E9721E" w:rsidRPr="00E9721E" w:rsidRDefault="00E9721E" w:rsidP="00E9721E">
      <w:pPr>
        <w:autoSpaceDN w:val="0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9721E">
        <w:rPr>
          <w:rFonts w:ascii="Arial" w:hAnsi="Arial" w:cs="Arial"/>
          <w:sz w:val="22"/>
          <w:szCs w:val="22"/>
        </w:rPr>
        <w:t xml:space="preserve">V současné době je na základě hlavní mostní prohlídky most zařazen do klasifikačního stupně IV pro spodní stavbu i nosnou konstrukci mostu. Je požadováno zajištění diagnostiky a ověření stavu předpínací výztuže. </w:t>
      </w:r>
    </w:p>
    <w:p w:rsidR="00E9721E" w:rsidRPr="00E9721E" w:rsidRDefault="00E9721E" w:rsidP="00E9721E">
      <w:pPr>
        <w:autoSpaceDN w:val="0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9721E">
        <w:rPr>
          <w:rFonts w:ascii="Arial" w:hAnsi="Arial" w:cs="Arial"/>
          <w:sz w:val="22"/>
          <w:szCs w:val="22"/>
        </w:rPr>
        <w:t xml:space="preserve">Požadavky na rozsah diagnostického průzkumu jsou uvedeny </w:t>
      </w:r>
      <w:r w:rsidR="00B04FCB">
        <w:rPr>
          <w:rFonts w:ascii="Arial" w:hAnsi="Arial" w:cs="Arial"/>
          <w:sz w:val="22"/>
          <w:szCs w:val="22"/>
        </w:rPr>
        <w:t>v návrhu smlouvy o dílo</w:t>
      </w:r>
      <w:r w:rsidRPr="00E9721E">
        <w:rPr>
          <w:rFonts w:ascii="Arial" w:hAnsi="Arial" w:cs="Arial"/>
          <w:sz w:val="22"/>
          <w:szCs w:val="22"/>
        </w:rPr>
        <w:t>.</w:t>
      </w:r>
    </w:p>
    <w:p w:rsidR="00E9721E" w:rsidRPr="00E9721E" w:rsidRDefault="00E9721E" w:rsidP="00E9721E">
      <w:pPr>
        <w:autoSpaceDN w:val="0"/>
        <w:spacing w:line="264" w:lineRule="auto"/>
        <w:jc w:val="both"/>
        <w:rPr>
          <w:rFonts w:ascii="Arial" w:hAnsi="Arial" w:cs="Arial"/>
          <w:bCs/>
          <w:sz w:val="22"/>
        </w:rPr>
      </w:pPr>
      <w:r w:rsidRPr="00E9721E">
        <w:rPr>
          <w:rFonts w:ascii="Arial" w:hAnsi="Arial" w:cs="Arial"/>
          <w:bCs/>
          <w:sz w:val="22"/>
        </w:rPr>
        <w:t>Součástí předmětu plnění jsou veškeré náklady na průzkumy, zkoušky a jejich vyhodnocení, které budou provedeny na mostním objektu.</w:t>
      </w:r>
    </w:p>
    <w:p w:rsidR="00E9721E" w:rsidRPr="00E9721E" w:rsidRDefault="00E9721E" w:rsidP="00E9721E">
      <w:pPr>
        <w:autoSpaceDN w:val="0"/>
        <w:spacing w:line="264" w:lineRule="auto"/>
        <w:jc w:val="both"/>
        <w:rPr>
          <w:rFonts w:ascii="Arial" w:hAnsi="Arial" w:cs="Arial"/>
          <w:bCs/>
          <w:sz w:val="22"/>
        </w:rPr>
      </w:pPr>
      <w:r w:rsidRPr="00E9721E">
        <w:rPr>
          <w:rFonts w:ascii="Arial" w:hAnsi="Arial" w:cs="Arial"/>
          <w:bCs/>
          <w:sz w:val="22"/>
        </w:rPr>
        <w:lastRenderedPageBreak/>
        <w:t>Vypracovaná zpráva o provedeném diagnostickém průzkumu bude včetně fotodokumentace a dalších obrazových záznamů. Zpráva bude v konceptu předložena objednateli k odsouhlasení a to nejméně 14 dnů před odevzdáním čistopisu.</w:t>
      </w:r>
    </w:p>
    <w:p w:rsidR="00E9721E" w:rsidRPr="00E9721E" w:rsidRDefault="00E9721E" w:rsidP="00E9721E">
      <w:pPr>
        <w:spacing w:after="200" w:line="264" w:lineRule="auto"/>
        <w:jc w:val="both"/>
        <w:rPr>
          <w:rFonts w:ascii="Arial" w:hAnsi="Arial" w:cs="Arial"/>
          <w:bCs/>
          <w:sz w:val="22"/>
        </w:rPr>
      </w:pPr>
      <w:r w:rsidRPr="00E9721E">
        <w:rPr>
          <w:rFonts w:ascii="Arial" w:hAnsi="Arial" w:cs="Arial"/>
          <w:bCs/>
          <w:sz w:val="22"/>
        </w:rPr>
        <w:t>Výsledná zpráva bude předána zadavateli ve čtyřech vyhotoveních v listinné podobě podepsaná oprávněnou osobou a 1x v digitální podobě v plném rozsahu listinné formy.</w:t>
      </w:r>
    </w:p>
    <w:p w:rsidR="00F3025D" w:rsidRPr="004627D7" w:rsidRDefault="00F3025D" w:rsidP="006A17EE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600" w:line="264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>Termíny plnění veřejné zakázky</w:t>
      </w:r>
    </w:p>
    <w:p w:rsidR="00F3025D" w:rsidRPr="004627D7" w:rsidRDefault="00F3025D" w:rsidP="006A17EE">
      <w:pPr>
        <w:overflowPunct w:val="0"/>
        <w:autoSpaceDE w:val="0"/>
        <w:autoSpaceDN w:val="0"/>
        <w:adjustRightInd w:val="0"/>
        <w:spacing w:before="240"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627D7">
        <w:rPr>
          <w:rFonts w:ascii="Arial" w:hAnsi="Arial" w:cs="Arial"/>
          <w:sz w:val="22"/>
          <w:szCs w:val="22"/>
        </w:rPr>
        <w:t>Pro vypracování předmětu plnění se stano</w:t>
      </w:r>
      <w:r w:rsidR="003B1BBB">
        <w:rPr>
          <w:rFonts w:ascii="Arial" w:hAnsi="Arial" w:cs="Arial"/>
          <w:sz w:val="22"/>
          <w:szCs w:val="22"/>
        </w:rPr>
        <w:t>vuj</w:t>
      </w:r>
      <w:r w:rsidRPr="004627D7">
        <w:rPr>
          <w:rFonts w:ascii="Arial" w:hAnsi="Arial" w:cs="Arial"/>
          <w:sz w:val="22"/>
          <w:szCs w:val="22"/>
        </w:rPr>
        <w:t>í následující dílčí termíny:</w:t>
      </w:r>
    </w:p>
    <w:p w:rsidR="00F3025D" w:rsidRDefault="00F3025D" w:rsidP="006A17EE">
      <w:pPr>
        <w:spacing w:before="120" w:line="264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875DF6">
        <w:rPr>
          <w:rFonts w:ascii="Arial" w:hAnsi="Arial" w:cs="Arial"/>
          <w:sz w:val="22"/>
          <w:szCs w:val="22"/>
        </w:rPr>
        <w:t xml:space="preserve">Zahájení realizace </w:t>
      </w:r>
      <w:r w:rsidR="003B1BBB">
        <w:rPr>
          <w:rFonts w:ascii="Arial" w:hAnsi="Arial" w:cs="Arial"/>
          <w:sz w:val="22"/>
          <w:szCs w:val="22"/>
        </w:rPr>
        <w:t>(</w:t>
      </w:r>
      <w:r w:rsidRPr="00875DF6">
        <w:rPr>
          <w:rFonts w:ascii="Arial" w:hAnsi="Arial" w:cs="Arial"/>
          <w:sz w:val="22"/>
          <w:szCs w:val="22"/>
        </w:rPr>
        <w:t>po podpisu smlouvy</w:t>
      </w:r>
      <w:r w:rsidR="003B1BBB">
        <w:rPr>
          <w:rFonts w:ascii="Arial" w:hAnsi="Arial" w:cs="Arial"/>
          <w:sz w:val="22"/>
          <w:szCs w:val="22"/>
        </w:rPr>
        <w:t>)</w:t>
      </w:r>
      <w:r w:rsidR="003F2D38" w:rsidRPr="00875DF6">
        <w:rPr>
          <w:rFonts w:ascii="Arial" w:hAnsi="Arial" w:cs="Arial"/>
          <w:sz w:val="22"/>
          <w:szCs w:val="22"/>
        </w:rPr>
        <w:tab/>
      </w:r>
      <w:r w:rsidR="00875DF6" w:rsidRPr="00875DF6">
        <w:rPr>
          <w:rFonts w:ascii="Arial" w:hAnsi="Arial" w:cs="Arial"/>
          <w:sz w:val="22"/>
          <w:szCs w:val="22"/>
        </w:rPr>
        <w:t xml:space="preserve">předpoklad </w:t>
      </w:r>
      <w:r w:rsidR="007C5C20">
        <w:rPr>
          <w:rFonts w:ascii="Arial" w:hAnsi="Arial" w:cs="Arial"/>
          <w:sz w:val="22"/>
          <w:szCs w:val="22"/>
        </w:rPr>
        <w:t>5</w:t>
      </w:r>
      <w:r w:rsidRPr="00875DF6">
        <w:rPr>
          <w:rFonts w:ascii="Arial" w:hAnsi="Arial" w:cs="Arial"/>
          <w:sz w:val="22"/>
          <w:szCs w:val="22"/>
        </w:rPr>
        <w:t>/201</w:t>
      </w:r>
      <w:r w:rsidR="00D15387">
        <w:rPr>
          <w:rFonts w:ascii="Arial" w:hAnsi="Arial" w:cs="Arial"/>
          <w:sz w:val="22"/>
          <w:szCs w:val="22"/>
        </w:rPr>
        <w:t>9</w:t>
      </w:r>
    </w:p>
    <w:p w:rsidR="00F3025D" w:rsidRPr="004627D7" w:rsidRDefault="00811241" w:rsidP="006A17EE">
      <w:pPr>
        <w:spacing w:line="264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 dokončení a předání dokumentace</w:t>
      </w:r>
      <w:r w:rsidR="003F2D38" w:rsidRPr="001A4A0C">
        <w:rPr>
          <w:rFonts w:ascii="Arial" w:hAnsi="Arial" w:cs="Arial"/>
          <w:sz w:val="22"/>
          <w:szCs w:val="22"/>
        </w:rPr>
        <w:tab/>
      </w:r>
      <w:r w:rsidR="00D15387">
        <w:rPr>
          <w:rFonts w:ascii="Arial" w:hAnsi="Arial" w:cs="Arial"/>
          <w:sz w:val="22"/>
          <w:szCs w:val="22"/>
        </w:rPr>
        <w:t>3</w:t>
      </w:r>
      <w:r w:rsidR="007C5C20">
        <w:rPr>
          <w:rFonts w:ascii="Arial" w:hAnsi="Arial" w:cs="Arial"/>
          <w:sz w:val="22"/>
          <w:szCs w:val="22"/>
        </w:rPr>
        <w:t>1</w:t>
      </w:r>
      <w:r w:rsidR="005B4E23">
        <w:rPr>
          <w:rFonts w:ascii="Arial" w:hAnsi="Arial" w:cs="Arial"/>
          <w:sz w:val="22"/>
          <w:szCs w:val="22"/>
        </w:rPr>
        <w:t xml:space="preserve">. </w:t>
      </w:r>
      <w:r w:rsidR="007C5C20">
        <w:rPr>
          <w:rFonts w:ascii="Arial" w:hAnsi="Arial" w:cs="Arial"/>
          <w:sz w:val="22"/>
          <w:szCs w:val="22"/>
        </w:rPr>
        <w:t>7</w:t>
      </w:r>
      <w:r w:rsidR="00F3025D" w:rsidRPr="00162B6D">
        <w:rPr>
          <w:rFonts w:ascii="Arial" w:hAnsi="Arial" w:cs="Arial"/>
          <w:sz w:val="22"/>
          <w:szCs w:val="22"/>
        </w:rPr>
        <w:t>. 201</w:t>
      </w:r>
      <w:r w:rsidR="00D15387">
        <w:rPr>
          <w:rFonts w:ascii="Arial" w:hAnsi="Arial" w:cs="Arial"/>
          <w:sz w:val="22"/>
          <w:szCs w:val="22"/>
        </w:rPr>
        <w:t>9</w:t>
      </w:r>
    </w:p>
    <w:p w:rsidR="00F3025D" w:rsidRDefault="00F3025D" w:rsidP="006A17E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F2D38">
        <w:rPr>
          <w:rFonts w:ascii="Arial" w:hAnsi="Arial" w:cs="Arial"/>
          <w:spacing w:val="-4"/>
          <w:sz w:val="22"/>
          <w:szCs w:val="22"/>
        </w:rPr>
        <w:t>Zhotovitel předloží objednateli k odsouhlasení koncept dokumentace v plném rozsahu</w:t>
      </w:r>
      <w:r w:rsidR="003F2D38" w:rsidRPr="003F2D38">
        <w:rPr>
          <w:rFonts w:ascii="Arial" w:hAnsi="Arial" w:cs="Arial"/>
          <w:spacing w:val="-4"/>
          <w:sz w:val="22"/>
          <w:szCs w:val="22"/>
        </w:rPr>
        <w:t>,</w:t>
      </w:r>
      <w:r w:rsidRPr="003F2D38">
        <w:rPr>
          <w:rFonts w:ascii="Arial" w:hAnsi="Arial" w:cs="Arial"/>
          <w:spacing w:val="-4"/>
          <w:sz w:val="22"/>
          <w:szCs w:val="22"/>
        </w:rPr>
        <w:t xml:space="preserve"> a to nejpozději</w:t>
      </w:r>
      <w:r w:rsidRPr="004627D7">
        <w:rPr>
          <w:rFonts w:ascii="Arial" w:hAnsi="Arial" w:cs="Arial"/>
          <w:sz w:val="22"/>
          <w:szCs w:val="22"/>
        </w:rPr>
        <w:t xml:space="preserve"> dva týdny před předáním čistopisu. </w:t>
      </w:r>
    </w:p>
    <w:p w:rsidR="00F3025D" w:rsidRDefault="00F3025D" w:rsidP="006A17EE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3025D" w:rsidRDefault="00F3025D" w:rsidP="006A17EE">
      <w:pPr>
        <w:spacing w:line="264" w:lineRule="auto"/>
        <w:jc w:val="both"/>
        <w:rPr>
          <w:rFonts w:ascii="Arial" w:hAnsi="Arial" w:cs="Arial"/>
          <w:i/>
          <w:sz w:val="22"/>
          <w:szCs w:val="22"/>
        </w:rPr>
      </w:pPr>
      <w:r w:rsidRPr="003F4B67">
        <w:rPr>
          <w:rFonts w:ascii="Arial" w:hAnsi="Arial" w:cs="Arial"/>
          <w:i/>
          <w:sz w:val="22"/>
          <w:szCs w:val="22"/>
        </w:rPr>
        <w:t>Termín zahájení plnění veřejné zakázky je podmíněn zadáním zakázky. Zadavatel si vyhrazuje právo změnit předpokládaný termín plnění veřejné zakázky s ohledem na případné prodloužení zadávacího řízení.</w:t>
      </w:r>
    </w:p>
    <w:p w:rsidR="00F32643" w:rsidRPr="004627D7" w:rsidRDefault="00F32643" w:rsidP="006A17EE">
      <w:pPr>
        <w:spacing w:line="264" w:lineRule="auto"/>
        <w:jc w:val="both"/>
        <w:rPr>
          <w:rFonts w:ascii="Arial" w:hAnsi="Arial" w:cs="Arial"/>
          <w:i/>
          <w:sz w:val="22"/>
          <w:szCs w:val="22"/>
        </w:rPr>
      </w:pPr>
    </w:p>
    <w:p w:rsidR="00A9352E" w:rsidRPr="004627D7" w:rsidRDefault="00A9352E" w:rsidP="006A17E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627D7">
        <w:rPr>
          <w:rFonts w:ascii="Arial" w:hAnsi="Arial" w:cs="Arial"/>
          <w:sz w:val="22"/>
          <w:szCs w:val="22"/>
        </w:rPr>
        <w:tab/>
      </w:r>
    </w:p>
    <w:p w:rsidR="00F3025D" w:rsidRPr="004627D7" w:rsidRDefault="00F3025D" w:rsidP="006A17EE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line="264" w:lineRule="auto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>Předpokládaná hodnota veřejné zakázky</w:t>
      </w:r>
    </w:p>
    <w:p w:rsidR="00F3025D" w:rsidRDefault="00F3025D" w:rsidP="006A17EE">
      <w:pPr>
        <w:overflowPunct w:val="0"/>
        <w:autoSpaceDE w:val="0"/>
        <w:autoSpaceDN w:val="0"/>
        <w:adjustRightInd w:val="0"/>
        <w:spacing w:before="240"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75DF6">
        <w:rPr>
          <w:rFonts w:ascii="Arial" w:hAnsi="Arial" w:cs="Arial"/>
          <w:sz w:val="22"/>
          <w:szCs w:val="22"/>
        </w:rPr>
        <w:t>Předpokládaná hodnota veřejné zakázky činí  </w:t>
      </w:r>
      <w:r w:rsidR="00FE52C0" w:rsidRPr="007C5C20">
        <w:rPr>
          <w:rFonts w:ascii="Arial" w:hAnsi="Arial" w:cs="Arial"/>
          <w:sz w:val="22"/>
          <w:szCs w:val="22"/>
        </w:rPr>
        <w:t>250</w:t>
      </w:r>
      <w:r w:rsidRPr="007C5C20">
        <w:rPr>
          <w:rFonts w:ascii="Arial" w:hAnsi="Arial" w:cs="Arial"/>
          <w:sz w:val="22"/>
          <w:szCs w:val="22"/>
        </w:rPr>
        <w:t xml:space="preserve"> 000,-</w:t>
      </w:r>
      <w:r w:rsidRPr="00875DF6">
        <w:rPr>
          <w:rFonts w:ascii="Arial" w:hAnsi="Arial" w:cs="Arial"/>
          <w:sz w:val="22"/>
          <w:szCs w:val="22"/>
        </w:rPr>
        <w:t xml:space="preserve"> Kč bez DPH.</w:t>
      </w:r>
      <w:r w:rsidRPr="004627D7">
        <w:rPr>
          <w:rFonts w:ascii="Arial" w:hAnsi="Arial" w:cs="Arial"/>
          <w:sz w:val="22"/>
          <w:szCs w:val="22"/>
        </w:rPr>
        <w:t xml:space="preserve"> </w:t>
      </w:r>
    </w:p>
    <w:p w:rsidR="00512372" w:rsidRPr="004627D7" w:rsidRDefault="00512372" w:rsidP="006A17EE">
      <w:p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92E94" w:rsidRPr="004627D7" w:rsidRDefault="00092E94" w:rsidP="006A17EE">
      <w:pPr>
        <w:shd w:val="clear" w:color="auto" w:fill="FFFFFF"/>
        <w:spacing w:line="264" w:lineRule="auto"/>
        <w:ind w:left="426" w:hanging="426"/>
        <w:jc w:val="center"/>
        <w:rPr>
          <w:rFonts w:ascii="Arial" w:hAnsi="Arial" w:cs="Arial"/>
          <w:b/>
          <w:bCs/>
          <w:sz w:val="22"/>
          <w:szCs w:val="22"/>
        </w:rPr>
      </w:pPr>
    </w:p>
    <w:p w:rsidR="00750A22" w:rsidRPr="00F11026" w:rsidRDefault="00F11026" w:rsidP="006A17EE">
      <w:pPr>
        <w:shd w:val="pct15" w:color="auto" w:fill="FFFFFF"/>
        <w:overflowPunct w:val="0"/>
        <w:autoSpaceDE w:val="0"/>
        <w:autoSpaceDN w:val="0"/>
        <w:adjustRightInd w:val="0"/>
        <w:spacing w:line="264" w:lineRule="auto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t xml:space="preserve">4.      </w:t>
      </w:r>
      <w:r w:rsidR="00BC6F7A" w:rsidRPr="00F11026">
        <w:rPr>
          <w:rFonts w:ascii="Arial" w:hAnsi="Arial" w:cs="Arial"/>
          <w:b/>
          <w:bCs/>
          <w:sz w:val="22"/>
          <w:szCs w:val="22"/>
          <w:lang w:val="x-none" w:eastAsia="x-none"/>
        </w:rPr>
        <w:t>Kvalifikační předpoklady pro plnění veřejné zakázky</w:t>
      </w:r>
    </w:p>
    <w:p w:rsidR="00722F41" w:rsidRPr="00F33912" w:rsidRDefault="00722F41" w:rsidP="006A17E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722F41" w:rsidRDefault="00722F41" w:rsidP="006A17EE">
      <w:pPr>
        <w:numPr>
          <w:ilvl w:val="0"/>
          <w:numId w:val="14"/>
        </w:numPr>
        <w:spacing w:before="120" w:line="264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722F41" w:rsidRPr="00722F41" w:rsidRDefault="00722F41" w:rsidP="006A17EE">
      <w:pPr>
        <w:numPr>
          <w:ilvl w:val="0"/>
          <w:numId w:val="14"/>
        </w:numPr>
        <w:spacing w:before="120" w:line="264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722F41" w:rsidRDefault="00722F41" w:rsidP="006A17EE">
      <w:pPr>
        <w:pStyle w:val="bntext"/>
        <w:spacing w:before="120" w:line="264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3B706A" w:rsidRDefault="003B706A" w:rsidP="006A17EE">
      <w:pPr>
        <w:pStyle w:val="2"/>
        <w:numPr>
          <w:ilvl w:val="0"/>
          <w:numId w:val="0"/>
        </w:numPr>
        <w:spacing w:before="120" w:after="0" w:line="264" w:lineRule="auto"/>
        <w:rPr>
          <w:u w:val="single"/>
        </w:rPr>
      </w:pPr>
      <w:bookmarkStart w:id="1" w:name="bookmark21"/>
    </w:p>
    <w:p w:rsidR="00AF2816" w:rsidRPr="00F33912" w:rsidRDefault="00AF2816" w:rsidP="006A17EE">
      <w:pPr>
        <w:pStyle w:val="2"/>
        <w:numPr>
          <w:ilvl w:val="0"/>
          <w:numId w:val="0"/>
        </w:numPr>
        <w:spacing w:before="120" w:after="0" w:line="264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AF2816" w:rsidRDefault="00AF2816" w:rsidP="006A17E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855BB3"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53507C" w:rsidRPr="00F33912" w:rsidRDefault="0053507C" w:rsidP="006A17EE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55188" w:rsidRPr="00F33912" w:rsidRDefault="00F55188" w:rsidP="006A17EE">
      <w:pPr>
        <w:pStyle w:val="2"/>
        <w:numPr>
          <w:ilvl w:val="0"/>
          <w:numId w:val="0"/>
        </w:numPr>
        <w:spacing w:before="120" w:after="0" w:line="264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F55188" w:rsidRPr="006B1D1D" w:rsidRDefault="00F55188" w:rsidP="006A17E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2E17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52E17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3B706A" w:rsidRDefault="003B706A" w:rsidP="006A17EE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spacing w:val="-2"/>
        </w:rPr>
      </w:pPr>
    </w:p>
    <w:p w:rsidR="003B706A" w:rsidRPr="00BD2667" w:rsidRDefault="003B706A" w:rsidP="006A17EE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spacing w:val="-2"/>
          <w:sz w:val="4"/>
          <w:szCs w:val="4"/>
        </w:rPr>
      </w:pPr>
    </w:p>
    <w:p w:rsidR="00F55188" w:rsidRPr="00D028BC" w:rsidRDefault="00F55188" w:rsidP="006A17EE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EA775B">
        <w:rPr>
          <w:rFonts w:ascii="Arial" w:hAnsi="Arial" w:cs="Arial"/>
          <w:spacing w:val="-2"/>
        </w:rPr>
        <w:t xml:space="preserve">Dodavatel předloží </w:t>
      </w:r>
      <w:r w:rsidR="00D028BC" w:rsidRPr="00EA775B">
        <w:rPr>
          <w:rFonts w:ascii="Arial" w:hAnsi="Arial" w:cs="Arial"/>
          <w:b/>
          <w:spacing w:val="-2"/>
        </w:rPr>
        <w:t>doklad o oprávnění podnikat</w:t>
      </w:r>
      <w:r w:rsidR="00D028BC" w:rsidRPr="00EA775B">
        <w:rPr>
          <w:rFonts w:ascii="Arial" w:hAnsi="Arial" w:cs="Arial"/>
          <w:spacing w:val="-2"/>
        </w:rPr>
        <w:t xml:space="preserve">, tj. </w:t>
      </w:r>
      <w:r w:rsidR="00F91509" w:rsidRPr="00EA775B">
        <w:rPr>
          <w:rFonts w:ascii="Arial" w:hAnsi="Arial" w:cs="Arial"/>
          <w:spacing w:val="-2"/>
        </w:rPr>
        <w:t xml:space="preserve">živnostenské oprávnění </w:t>
      </w:r>
      <w:r w:rsidR="00F91509" w:rsidRPr="00EA775B">
        <w:rPr>
          <w:rFonts w:ascii="Arial" w:hAnsi="Arial" w:cs="Arial"/>
          <w:spacing w:val="2"/>
        </w:rPr>
        <w:t>či licenci pro živnost</w:t>
      </w:r>
      <w:r w:rsidRPr="00EA775B">
        <w:rPr>
          <w:rFonts w:ascii="Arial" w:hAnsi="Arial" w:cs="Arial"/>
          <w:spacing w:val="2"/>
        </w:rPr>
        <w:t xml:space="preserve"> </w:t>
      </w:r>
      <w:r w:rsidRPr="002337DB">
        <w:rPr>
          <w:rFonts w:ascii="Arial" w:hAnsi="Arial" w:cs="Arial"/>
          <w:spacing w:val="6"/>
        </w:rPr>
        <w:t>v rozsahu odpovídajícím</w:t>
      </w:r>
      <w:r w:rsidR="00F91509" w:rsidRPr="002337DB">
        <w:rPr>
          <w:rFonts w:ascii="Arial" w:hAnsi="Arial" w:cs="Arial"/>
          <w:spacing w:val="6"/>
        </w:rPr>
        <w:t>u</w:t>
      </w:r>
      <w:r w:rsidRPr="002337DB">
        <w:rPr>
          <w:rFonts w:ascii="Arial" w:hAnsi="Arial" w:cs="Arial"/>
          <w:spacing w:val="6"/>
        </w:rPr>
        <w:t xml:space="preserve"> předmětu veřejné zakázky</w:t>
      </w:r>
      <w:r w:rsidR="002337DB" w:rsidRPr="002337DB">
        <w:rPr>
          <w:rFonts w:ascii="Arial" w:hAnsi="Arial" w:cs="Arial"/>
          <w:color w:val="FF0000"/>
          <w:spacing w:val="6"/>
        </w:rPr>
        <w:t xml:space="preserve"> </w:t>
      </w:r>
      <w:r w:rsidR="0050741A" w:rsidRPr="002337DB">
        <w:rPr>
          <w:rFonts w:ascii="Arial" w:hAnsi="Arial" w:cs="Arial"/>
          <w:spacing w:val="6"/>
        </w:rPr>
        <w:t>a dále</w:t>
      </w:r>
      <w:r w:rsidR="00E7715D" w:rsidRPr="002337DB">
        <w:rPr>
          <w:rFonts w:ascii="Arial" w:hAnsi="Arial" w:cs="Arial"/>
          <w:spacing w:val="6"/>
        </w:rPr>
        <w:t xml:space="preserve"> dodavatel předloží</w:t>
      </w:r>
      <w:r w:rsidR="0050741A" w:rsidRPr="002337DB">
        <w:rPr>
          <w:rFonts w:ascii="Arial" w:hAnsi="Arial" w:cs="Arial"/>
          <w:spacing w:val="6"/>
        </w:rPr>
        <w:t xml:space="preserve"> </w:t>
      </w:r>
      <w:r w:rsidR="00E7715D" w:rsidRPr="002337DB">
        <w:rPr>
          <w:rFonts w:ascii="Arial" w:hAnsi="Arial" w:cs="Arial"/>
          <w:spacing w:val="6"/>
        </w:rPr>
        <w:t>„</w:t>
      </w:r>
      <w:r w:rsidR="0050741A" w:rsidRPr="002337DB">
        <w:rPr>
          <w:rFonts w:ascii="Arial" w:hAnsi="Arial" w:cs="Arial"/>
          <w:b/>
          <w:spacing w:val="6"/>
        </w:rPr>
        <w:t>Oprávnění</w:t>
      </w:r>
      <w:r w:rsidR="0050741A" w:rsidRPr="00D028BC">
        <w:rPr>
          <w:rFonts w:ascii="Arial" w:hAnsi="Arial" w:cs="Arial"/>
          <w:b/>
        </w:rPr>
        <w:t xml:space="preserve"> k provádění průzkumných</w:t>
      </w:r>
      <w:r w:rsidR="00385BD2" w:rsidRPr="00D028BC">
        <w:rPr>
          <w:rFonts w:ascii="Arial" w:hAnsi="Arial" w:cs="Arial"/>
          <w:b/>
        </w:rPr>
        <w:t xml:space="preserve"> </w:t>
      </w:r>
      <w:r w:rsidR="0050741A" w:rsidRPr="00D028BC">
        <w:rPr>
          <w:rFonts w:ascii="Arial" w:hAnsi="Arial" w:cs="Arial"/>
          <w:b/>
        </w:rPr>
        <w:t>a diagnostických prací souvisejících s výstavbou, opravami, údržbou a správou pozemních komunikací</w:t>
      </w:r>
      <w:r w:rsidR="00E7715D" w:rsidRPr="00D028BC">
        <w:rPr>
          <w:rFonts w:ascii="Arial" w:hAnsi="Arial" w:cs="Arial"/>
          <w:b/>
        </w:rPr>
        <w:t>“</w:t>
      </w:r>
      <w:r w:rsidR="0050741A" w:rsidRPr="00D028BC">
        <w:rPr>
          <w:rFonts w:ascii="Arial" w:hAnsi="Arial" w:cs="Arial"/>
        </w:rPr>
        <w:t xml:space="preserve"> vydané Ministerstvem dopravy</w:t>
      </w:r>
      <w:r w:rsidRPr="00D028BC">
        <w:rPr>
          <w:rFonts w:ascii="Arial" w:hAnsi="Arial" w:cs="Arial"/>
        </w:rPr>
        <w:t>.</w:t>
      </w:r>
    </w:p>
    <w:p w:rsidR="00F55188" w:rsidRPr="006B1D1D" w:rsidRDefault="00F55188" w:rsidP="006A17EE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945993" w:rsidRDefault="00945993" w:rsidP="006A17EE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945993">
        <w:rPr>
          <w:rFonts w:ascii="Arial" w:eastAsia="MS Mincho" w:hAnsi="Arial" w:cs="Arial"/>
          <w:spacing w:val="-6"/>
        </w:rPr>
        <w:t>Dodavatel je oprávněn předložit v nabídce</w:t>
      </w:r>
      <w:r w:rsidRPr="00945993">
        <w:rPr>
          <w:rFonts w:ascii="Arial" w:eastAsia="MS Mincho" w:hAnsi="Arial" w:cs="Arial"/>
          <w:b/>
          <w:spacing w:val="-6"/>
        </w:rPr>
        <w:t xml:space="preserve"> dokumenty prokazující profesní způsobilost v prostých</w:t>
      </w:r>
      <w:r w:rsidRPr="00996DFD">
        <w:rPr>
          <w:rFonts w:ascii="Arial" w:eastAsia="MS Mincho" w:hAnsi="Arial" w:cs="Arial"/>
          <w:b/>
        </w:rPr>
        <w:t xml:space="preserve"> kopiích.</w:t>
      </w:r>
    </w:p>
    <w:p w:rsidR="000E0B0A" w:rsidRPr="00F33912" w:rsidRDefault="000E0B0A" w:rsidP="006A17EE">
      <w:pPr>
        <w:pStyle w:val="2"/>
        <w:numPr>
          <w:ilvl w:val="0"/>
          <w:numId w:val="0"/>
        </w:numPr>
        <w:spacing w:before="0" w:after="0" w:line="264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:rsidR="00EA72C5" w:rsidRPr="00996DFD" w:rsidRDefault="000A0183" w:rsidP="006A17EE">
      <w:pPr>
        <w:autoSpaceDE w:val="0"/>
        <w:autoSpaceDN w:val="0"/>
        <w:adjustRightInd w:val="0"/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106A80">
        <w:rPr>
          <w:rFonts w:ascii="Arial" w:eastAsia="MS Mincho" w:hAnsi="Arial" w:cs="Arial"/>
          <w:b/>
          <w:spacing w:val="-6"/>
          <w:sz w:val="22"/>
          <w:szCs w:val="22"/>
        </w:rPr>
        <w:t>Zadavatel požaduje, aby návrh smlouv</w:t>
      </w:r>
      <w:r w:rsidR="00996DFD" w:rsidRPr="00106A80">
        <w:rPr>
          <w:rFonts w:ascii="Arial" w:eastAsia="MS Mincho" w:hAnsi="Arial" w:cs="Arial"/>
          <w:b/>
          <w:spacing w:val="-6"/>
          <w:sz w:val="22"/>
          <w:szCs w:val="22"/>
        </w:rPr>
        <w:t>y</w:t>
      </w:r>
      <w:r w:rsidRPr="00106A80">
        <w:rPr>
          <w:rFonts w:ascii="Arial" w:eastAsia="MS Mincho" w:hAnsi="Arial" w:cs="Arial"/>
          <w:b/>
          <w:spacing w:val="-6"/>
          <w:sz w:val="22"/>
          <w:szCs w:val="22"/>
        </w:rPr>
        <w:t xml:space="preserve">, popř. smlouva o smlouvě budoucí </w:t>
      </w:r>
      <w:r w:rsidRPr="00106A80">
        <w:rPr>
          <w:rFonts w:ascii="Arial" w:eastAsia="MS Mincho" w:hAnsi="Arial" w:cs="Arial"/>
          <w:b/>
          <w:spacing w:val="-4"/>
          <w:sz w:val="22"/>
          <w:szCs w:val="22"/>
        </w:rPr>
        <w:t xml:space="preserve">a všechna prohlášení byla v nabídce doložena v originálech. Zadavatel </w:t>
      </w:r>
      <w:r w:rsidR="00EA72C5" w:rsidRPr="00106A80">
        <w:rPr>
          <w:rFonts w:ascii="Arial" w:eastAsia="MS Mincho" w:hAnsi="Arial" w:cs="Arial"/>
          <w:b/>
          <w:spacing w:val="-4"/>
          <w:sz w:val="22"/>
          <w:szCs w:val="22"/>
        </w:rPr>
        <w:t>si vyhrazuje</w:t>
      </w:r>
      <w:r w:rsidR="00996DFD">
        <w:rPr>
          <w:rFonts w:ascii="Arial" w:eastAsia="MS Mincho" w:hAnsi="Arial" w:cs="Arial"/>
          <w:b/>
          <w:sz w:val="22"/>
          <w:szCs w:val="22"/>
        </w:rPr>
        <w:t xml:space="preserve"> právo, před uzavřením </w:t>
      </w:r>
      <w:r w:rsidR="00EA72C5" w:rsidRPr="00996DFD">
        <w:rPr>
          <w:rFonts w:ascii="Arial" w:eastAsia="MS Mincho" w:hAnsi="Arial" w:cs="Arial"/>
          <w:b/>
          <w:sz w:val="22"/>
          <w:szCs w:val="22"/>
        </w:rPr>
        <w:t>smlouvy, vyzvat dodavatele k předložení originálů nebo úředně ověře</w:t>
      </w:r>
      <w:r w:rsidR="00106A80">
        <w:rPr>
          <w:rFonts w:ascii="Arial" w:eastAsia="MS Mincho" w:hAnsi="Arial" w:cs="Arial"/>
          <w:b/>
          <w:sz w:val="22"/>
          <w:szCs w:val="22"/>
        </w:rPr>
        <w:t xml:space="preserve">ných kopií </w:t>
      </w:r>
      <w:r w:rsidR="00EA72C5" w:rsidRPr="00996DFD">
        <w:rPr>
          <w:rFonts w:ascii="Arial" w:eastAsia="MS Mincho" w:hAnsi="Arial" w:cs="Arial"/>
          <w:b/>
          <w:sz w:val="22"/>
          <w:szCs w:val="22"/>
        </w:rPr>
        <w:t>dokladů</w:t>
      </w:r>
      <w:r w:rsidR="00463CAC">
        <w:rPr>
          <w:rFonts w:ascii="Arial" w:eastAsia="MS Mincho" w:hAnsi="Arial" w:cs="Arial"/>
          <w:b/>
          <w:sz w:val="22"/>
          <w:szCs w:val="22"/>
        </w:rPr>
        <w:t xml:space="preserve"> předložených v nabídce</w:t>
      </w:r>
      <w:r w:rsidR="00EA72C5" w:rsidRPr="00996DFD">
        <w:rPr>
          <w:rFonts w:ascii="Arial" w:eastAsia="MS Mincho" w:hAnsi="Arial" w:cs="Arial"/>
          <w:b/>
          <w:sz w:val="22"/>
          <w:szCs w:val="22"/>
        </w:rPr>
        <w:t>.</w:t>
      </w:r>
    </w:p>
    <w:p w:rsidR="008B0881" w:rsidRPr="00F32643" w:rsidRDefault="008B0881" w:rsidP="006A17EE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i/>
          <w:sz w:val="16"/>
          <w:szCs w:val="16"/>
        </w:rPr>
      </w:pPr>
    </w:p>
    <w:p w:rsidR="00512372" w:rsidRPr="00C14601" w:rsidRDefault="00512372" w:rsidP="006A17EE">
      <w:pPr>
        <w:overflowPunct w:val="0"/>
        <w:autoSpaceDE w:val="0"/>
        <w:autoSpaceDN w:val="0"/>
        <w:adjustRightInd w:val="0"/>
        <w:spacing w:after="120"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 w:rsidR="007512EE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dodavatele, </w:t>
      </w:r>
      <w:r w:rsidR="002F5580" w:rsidRPr="00A751D5">
        <w:rPr>
          <w:rFonts w:ascii="Arial" w:hAnsi="Arial" w:cs="Arial"/>
          <w:spacing w:val="-4"/>
          <w:sz w:val="22"/>
          <w:szCs w:val="22"/>
        </w:rPr>
        <w:t>dodavatel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 v</w:t>
      </w:r>
      <w:r w:rsidR="002F5580" w:rsidRPr="00A751D5">
        <w:rPr>
          <w:rFonts w:ascii="Arial" w:hAnsi="Arial" w:cs="Arial"/>
          <w:spacing w:val="-4"/>
          <w:sz w:val="22"/>
          <w:szCs w:val="22"/>
        </w:rPr>
        <w:t> </w:t>
      </w:r>
      <w:r w:rsidRPr="00A751D5">
        <w:rPr>
          <w:rFonts w:ascii="Arial" w:hAnsi="Arial" w:cs="Arial"/>
          <w:spacing w:val="-4"/>
          <w:sz w:val="22"/>
          <w:szCs w:val="22"/>
        </w:rPr>
        <w:t>nabídce</w:t>
      </w:r>
      <w:r w:rsidR="002F5580" w:rsidRPr="00A751D5">
        <w:rPr>
          <w:rFonts w:ascii="Arial" w:hAnsi="Arial" w:cs="Arial"/>
          <w:spacing w:val="-4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>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 w:rsidR="007512EE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 o budoucí spolupráci nebo písemnou smlouvu o smlouvě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 budoucí. Z obsahu závazného prohlášení nebo písemné</w:t>
      </w:r>
      <w:r w:rsidRPr="00C14601">
        <w:rPr>
          <w:rFonts w:ascii="Arial" w:hAnsi="Arial" w:cs="Arial"/>
          <w:sz w:val="22"/>
          <w:szCs w:val="22"/>
        </w:rPr>
        <w:t xml:space="preserve"> smlouvy bude zřejmý předmět plnění a jeho rozsah, který se </w:t>
      </w:r>
      <w:r w:rsidR="00350A8A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844878" w:rsidRPr="00660BFC" w:rsidRDefault="00844878" w:rsidP="006A17EE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600" w:line="264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Požadavky na způsob zpracování nabídkové ceny</w:t>
      </w:r>
    </w:p>
    <w:p w:rsidR="00844878" w:rsidRDefault="00844878" w:rsidP="006A17EE">
      <w:pPr>
        <w:pStyle w:val="Prosttext"/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</w:t>
      </w:r>
      <w:r w:rsidR="00CC65BB" w:rsidRPr="00CC65BB">
        <w:rPr>
          <w:rFonts w:ascii="Arial" w:eastAsia="MS Mincho" w:hAnsi="Arial" w:cs="Arial"/>
          <w:spacing w:val="-4"/>
          <w:sz w:val="22"/>
          <w:szCs w:val="22"/>
        </w:rPr>
        <w:t>souladu s</w:t>
      </w:r>
      <w:r w:rsidR="00BF0FA4"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BF0FA4">
        <w:rPr>
          <w:rFonts w:ascii="Arial" w:eastAsia="MS Mincho" w:hAnsi="Arial" w:cs="Arial"/>
          <w:sz w:val="22"/>
          <w:szCs w:val="22"/>
        </w:rPr>
        <w:t>zadávací dokumentací</w:t>
      </w:r>
      <w:r w:rsidRPr="00660BFC">
        <w:rPr>
          <w:rFonts w:ascii="Arial" w:eastAsia="MS Mincho" w:hAnsi="Arial" w:cs="Arial"/>
          <w:sz w:val="22"/>
          <w:szCs w:val="22"/>
        </w:rPr>
        <w:t xml:space="preserve">. </w:t>
      </w:r>
    </w:p>
    <w:p w:rsidR="00844878" w:rsidRPr="00CC65BB" w:rsidRDefault="00844878" w:rsidP="006A17EE">
      <w:pPr>
        <w:pStyle w:val="Bntext2"/>
        <w:spacing w:before="120" w:line="264" w:lineRule="auto"/>
        <w:ind w:left="0"/>
        <w:rPr>
          <w:rFonts w:eastAsia="MS Mincho" w:cs="Arial"/>
          <w:szCs w:val="22"/>
        </w:rPr>
      </w:pPr>
      <w:r w:rsidRPr="00277609">
        <w:rPr>
          <w:rFonts w:eastAsia="MS Mincho" w:cs="Arial"/>
          <w:spacing w:val="-2"/>
          <w:szCs w:val="22"/>
        </w:rPr>
        <w:t xml:space="preserve">Nabídková cena bude uvedena </w:t>
      </w:r>
      <w:r w:rsidR="003B706A">
        <w:rPr>
          <w:rFonts w:eastAsia="MS Mincho" w:cs="Arial"/>
          <w:spacing w:val="-2"/>
          <w:szCs w:val="22"/>
        </w:rPr>
        <w:t>v </w:t>
      </w:r>
      <w:r w:rsidR="003B706A" w:rsidRPr="003B706A">
        <w:rPr>
          <w:rFonts w:eastAsia="MS Mincho" w:cs="Arial"/>
          <w:b/>
          <w:spacing w:val="-2"/>
          <w:szCs w:val="22"/>
          <w:u w:val="single"/>
        </w:rPr>
        <w:t>návrhu smlouvy o dílo</w:t>
      </w:r>
      <w:r w:rsidR="003B706A">
        <w:rPr>
          <w:rFonts w:eastAsia="MS Mincho" w:cs="Arial"/>
          <w:spacing w:val="-2"/>
          <w:szCs w:val="22"/>
        </w:rPr>
        <w:t xml:space="preserve"> </w:t>
      </w:r>
      <w:r w:rsidR="003B706A" w:rsidRPr="00CC65BB">
        <w:rPr>
          <w:rFonts w:eastAsia="MS Mincho" w:cs="Arial"/>
          <w:szCs w:val="22"/>
        </w:rPr>
        <w:t>v korunách českých (CZK)</w:t>
      </w:r>
      <w:r w:rsidR="003B706A">
        <w:rPr>
          <w:rFonts w:eastAsia="MS Mincho" w:cs="Arial"/>
          <w:szCs w:val="22"/>
        </w:rPr>
        <w:t xml:space="preserve"> </w:t>
      </w:r>
      <w:r w:rsidRPr="00277609">
        <w:rPr>
          <w:rFonts w:eastAsia="MS Mincho" w:cs="Arial"/>
          <w:spacing w:val="-2"/>
          <w:szCs w:val="22"/>
        </w:rPr>
        <w:t>v členění: nabídková cena bez DPH, samostatně DPH (sazba DPH</w:t>
      </w:r>
      <w:r w:rsidRPr="00CC65BB">
        <w:rPr>
          <w:rFonts w:eastAsia="MS Mincho" w:cs="Arial"/>
          <w:szCs w:val="22"/>
        </w:rPr>
        <w:t xml:space="preserve"> v %) a nabídková cena včetně DPH. </w:t>
      </w:r>
    </w:p>
    <w:p w:rsidR="00844878" w:rsidRPr="00CC65BB" w:rsidRDefault="00844878" w:rsidP="006A17EE">
      <w:pPr>
        <w:pStyle w:val="Bntext2"/>
        <w:spacing w:before="120" w:line="264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případně dalších prací a dodávek, které vyplývají z vymezení předmětu veřejné zakázky.</w:t>
      </w:r>
    </w:p>
    <w:p w:rsidR="00844878" w:rsidRDefault="00844878" w:rsidP="006A17EE">
      <w:pPr>
        <w:pStyle w:val="Bntext2"/>
        <w:spacing w:before="120" w:line="264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:rsidR="00C77069" w:rsidRDefault="00C77069" w:rsidP="006A17EE">
      <w:pPr>
        <w:pStyle w:val="Bntext2"/>
        <w:spacing w:before="120" w:line="264" w:lineRule="auto"/>
        <w:ind w:left="0"/>
        <w:rPr>
          <w:rFonts w:eastAsia="MS Mincho" w:cs="Arial"/>
          <w:szCs w:val="22"/>
        </w:rPr>
      </w:pPr>
      <w:r w:rsidRPr="009F7CF6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C61069">
        <w:rPr>
          <w:rFonts w:eastAsia="MS Mincho" w:cs="Arial"/>
          <w:szCs w:val="22"/>
        </w:rPr>
        <w:t>dodavatel</w:t>
      </w:r>
      <w:r w:rsidRPr="009F7CF6">
        <w:rPr>
          <w:rFonts w:eastAsia="MS Mincho" w:cs="Arial"/>
          <w:szCs w:val="22"/>
        </w:rPr>
        <w:t>.</w:t>
      </w:r>
    </w:p>
    <w:p w:rsidR="0056615F" w:rsidRPr="00F33912" w:rsidRDefault="0056615F" w:rsidP="006A17EE">
      <w:pPr>
        <w:pStyle w:val="Nzev"/>
        <w:numPr>
          <w:ilvl w:val="0"/>
          <w:numId w:val="19"/>
        </w:numPr>
        <w:shd w:val="pct15" w:color="auto" w:fill="FFFFFF"/>
        <w:spacing w:before="600" w:line="264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Požadavky na </w:t>
      </w:r>
      <w:r w:rsidR="00F952CD">
        <w:rPr>
          <w:rFonts w:ascii="Arial" w:hAnsi="Arial" w:cs="Arial"/>
          <w:sz w:val="22"/>
          <w:szCs w:val="22"/>
        </w:rPr>
        <w:t xml:space="preserve">formu a </w:t>
      </w:r>
      <w:r w:rsidRPr="00F33912">
        <w:rPr>
          <w:rFonts w:ascii="Arial" w:hAnsi="Arial" w:cs="Arial"/>
          <w:sz w:val="22"/>
          <w:szCs w:val="22"/>
        </w:rPr>
        <w:t xml:space="preserve">způsob </w:t>
      </w:r>
      <w:r w:rsidR="00F952CD">
        <w:rPr>
          <w:rFonts w:ascii="Arial" w:hAnsi="Arial" w:cs="Arial"/>
          <w:sz w:val="22"/>
          <w:szCs w:val="22"/>
        </w:rPr>
        <w:t xml:space="preserve">zpracování nabídky, </w:t>
      </w:r>
      <w:r w:rsidRPr="00F33912">
        <w:rPr>
          <w:rFonts w:ascii="Arial" w:hAnsi="Arial" w:cs="Arial"/>
          <w:sz w:val="22"/>
          <w:szCs w:val="22"/>
        </w:rPr>
        <w:t xml:space="preserve">obsahové členění </w:t>
      </w:r>
      <w:r w:rsidR="00F952CD">
        <w:rPr>
          <w:rFonts w:ascii="Arial" w:hAnsi="Arial" w:cs="Arial"/>
          <w:sz w:val="22"/>
          <w:szCs w:val="22"/>
        </w:rPr>
        <w:t>a její předložení</w:t>
      </w:r>
    </w:p>
    <w:p w:rsidR="0053473C" w:rsidRPr="00DF0862" w:rsidRDefault="0053473C" w:rsidP="006A17EE">
      <w:pPr>
        <w:spacing w:before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D9740E">
        <w:rPr>
          <w:rFonts w:ascii="Arial" w:hAnsi="Arial" w:cs="Arial"/>
          <w:bCs/>
          <w:sz w:val="22"/>
          <w:szCs w:val="22"/>
        </w:rPr>
        <w:t xml:space="preserve">Zadavatel požaduje, aby </w:t>
      </w:r>
      <w:r w:rsidR="00D9740E" w:rsidRPr="00D9740E">
        <w:rPr>
          <w:rFonts w:ascii="Arial" w:hAnsi="Arial" w:cs="Arial"/>
          <w:bCs/>
          <w:sz w:val="22"/>
          <w:szCs w:val="22"/>
        </w:rPr>
        <w:t>dodavatel</w:t>
      </w:r>
      <w:r w:rsidRPr="00D9740E">
        <w:rPr>
          <w:rFonts w:ascii="Arial" w:hAnsi="Arial" w:cs="Arial"/>
          <w:bCs/>
          <w:sz w:val="22"/>
          <w:szCs w:val="22"/>
        </w:rPr>
        <w:t xml:space="preserve"> podal sv</w:t>
      </w:r>
      <w:r w:rsidR="00C61069">
        <w:rPr>
          <w:rFonts w:ascii="Arial" w:hAnsi="Arial" w:cs="Arial"/>
          <w:bCs/>
          <w:sz w:val="22"/>
          <w:szCs w:val="22"/>
        </w:rPr>
        <w:t>ou</w:t>
      </w:r>
      <w:r w:rsidRPr="00D9740E">
        <w:rPr>
          <w:rFonts w:ascii="Arial" w:hAnsi="Arial" w:cs="Arial"/>
          <w:bCs/>
          <w:sz w:val="22"/>
          <w:szCs w:val="22"/>
        </w:rPr>
        <w:t xml:space="preserve"> nabídk</w:t>
      </w:r>
      <w:r w:rsidR="00C61069">
        <w:rPr>
          <w:rFonts w:ascii="Arial" w:hAnsi="Arial" w:cs="Arial"/>
          <w:bCs/>
          <w:sz w:val="22"/>
          <w:szCs w:val="22"/>
        </w:rPr>
        <w:t>u</w:t>
      </w:r>
      <w:r w:rsidRPr="00D9740E">
        <w:rPr>
          <w:rFonts w:ascii="Arial" w:hAnsi="Arial" w:cs="Arial"/>
          <w:bCs/>
          <w:sz w:val="22"/>
          <w:szCs w:val="22"/>
        </w:rPr>
        <w:t xml:space="preserve"> </w:t>
      </w:r>
      <w:r w:rsidR="006E4E60">
        <w:rPr>
          <w:rFonts w:ascii="Arial" w:hAnsi="Arial" w:cs="Arial"/>
          <w:bCs/>
          <w:sz w:val="22"/>
          <w:szCs w:val="22"/>
        </w:rPr>
        <w:t xml:space="preserve">v písemné listinné formě v jednom vyhotovení </w:t>
      </w:r>
      <w:r w:rsidRPr="00D9740E">
        <w:rPr>
          <w:rFonts w:ascii="Arial" w:hAnsi="Arial" w:cs="Arial"/>
          <w:bCs/>
          <w:sz w:val="22"/>
          <w:szCs w:val="22"/>
        </w:rPr>
        <w:t>v jediné a</w:t>
      </w:r>
      <w:r w:rsidRPr="00DF0862">
        <w:rPr>
          <w:rFonts w:ascii="Arial" w:hAnsi="Arial" w:cs="Arial"/>
          <w:bCs/>
          <w:spacing w:val="-6"/>
          <w:sz w:val="22"/>
          <w:szCs w:val="22"/>
        </w:rPr>
        <w:t xml:space="preserve"> řádně</w:t>
      </w:r>
      <w:r w:rsidRPr="00DF0862">
        <w:rPr>
          <w:rFonts w:ascii="Arial" w:hAnsi="Arial" w:cs="Arial"/>
          <w:bCs/>
          <w:sz w:val="22"/>
          <w:szCs w:val="22"/>
        </w:rPr>
        <w:t xml:space="preserve"> uzavřené obálce, která bude označena názvem zakázky - </w:t>
      </w:r>
      <w:r w:rsidRPr="00DF0862">
        <w:rPr>
          <w:rFonts w:ascii="Arial" w:hAnsi="Arial" w:cs="Arial"/>
          <w:b/>
          <w:bCs/>
          <w:sz w:val="22"/>
          <w:szCs w:val="22"/>
        </w:rPr>
        <w:t xml:space="preserve">VEŘEJNÁ ZAKÁZKA – NEOTVÍRAT </w:t>
      </w:r>
      <w:r w:rsidRPr="00DF0862">
        <w:rPr>
          <w:rFonts w:ascii="Arial" w:hAnsi="Arial" w:cs="Arial"/>
          <w:b/>
          <w:bCs/>
          <w:spacing w:val="-2"/>
          <w:sz w:val="22"/>
          <w:szCs w:val="22"/>
        </w:rPr>
        <w:t xml:space="preserve">– </w:t>
      </w:r>
      <w:r w:rsidR="001E50F4" w:rsidRPr="001E50F4">
        <w:rPr>
          <w:rFonts w:ascii="Arial" w:hAnsi="Arial" w:cs="Arial"/>
          <w:b/>
          <w:sz w:val="22"/>
          <w:szCs w:val="22"/>
        </w:rPr>
        <w:t>II/152 Jaroměřice nad Rokytnou -  průtah, diagnostický průzkum mostu ev. č. 152-019</w:t>
      </w:r>
      <w:r w:rsidRPr="00DF0862">
        <w:rPr>
          <w:rFonts w:ascii="Arial" w:hAnsi="Arial" w:cs="Arial"/>
          <w:bCs/>
          <w:sz w:val="22"/>
          <w:szCs w:val="22"/>
        </w:rPr>
        <w:t xml:space="preserve"> a na obálce uvedl </w:t>
      </w:r>
      <w:r w:rsidRPr="004E1CFC">
        <w:rPr>
          <w:rFonts w:ascii="Arial" w:hAnsi="Arial" w:cs="Arial"/>
          <w:bCs/>
          <w:spacing w:val="-4"/>
          <w:sz w:val="22"/>
          <w:szCs w:val="22"/>
        </w:rPr>
        <w:t>adresu, na niž je možné zaslat oznámení o tom, že nabídka byla podána po uplynutí lhůty pro podání</w:t>
      </w:r>
      <w:r w:rsidRPr="00DF0862">
        <w:rPr>
          <w:rFonts w:ascii="Arial" w:hAnsi="Arial" w:cs="Arial"/>
          <w:bCs/>
          <w:sz w:val="22"/>
          <w:szCs w:val="22"/>
        </w:rPr>
        <w:t xml:space="preserve"> nabídek. </w:t>
      </w:r>
    </w:p>
    <w:p w:rsidR="0053473C" w:rsidRPr="0053473C" w:rsidRDefault="0053473C" w:rsidP="006A17EE">
      <w:pPr>
        <w:spacing w:before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CC618F">
        <w:rPr>
          <w:rFonts w:ascii="Arial" w:hAnsi="Arial" w:cs="Arial"/>
          <w:bCs/>
          <w:sz w:val="22"/>
          <w:szCs w:val="22"/>
        </w:rPr>
        <w:t>Nabídka nebude obsahovat přepisy a opravy, které by mohly zadavatele uvést v omyl, je</w:t>
      </w:r>
      <w:r w:rsidRPr="0053473C">
        <w:rPr>
          <w:rFonts w:ascii="Arial" w:hAnsi="Arial" w:cs="Arial"/>
          <w:bCs/>
          <w:sz w:val="22"/>
          <w:szCs w:val="22"/>
        </w:rPr>
        <w:t xml:space="preserve">dnotlivé listy nabídky budou pevně svázány tak, aby bylo znemožněno manipulování s jednotlivými listy nabídky. Všechny listy nabídky včetně příloh budou řádně očíslovány vzestupnou, nepřerušenou číselnou řadou. </w:t>
      </w:r>
    </w:p>
    <w:p w:rsidR="0053473C" w:rsidRPr="0053473C" w:rsidRDefault="0053473C" w:rsidP="006A17EE">
      <w:pPr>
        <w:spacing w:before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 xml:space="preserve">Podává-li nabídku více dodavatelů společně (jako jeden účastník zadávacího řízení), jsou povinni </w:t>
      </w:r>
      <w:r w:rsidRPr="00D56797">
        <w:rPr>
          <w:rFonts w:ascii="Arial" w:hAnsi="Arial" w:cs="Arial"/>
          <w:bCs/>
          <w:spacing w:val="-6"/>
          <w:sz w:val="22"/>
          <w:szCs w:val="22"/>
        </w:rPr>
        <w:t>přiložit v nabídce originál nebo ověřenou kopii smlouvy, z níž závazně vyplývá, že všichni tito dodavatelé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Pr="00D56797">
        <w:rPr>
          <w:rFonts w:ascii="Arial" w:hAnsi="Arial" w:cs="Arial"/>
          <w:bCs/>
          <w:spacing w:val="2"/>
          <w:sz w:val="22"/>
          <w:szCs w:val="22"/>
        </w:rPr>
        <w:t>budou vůči zadavateli a jakýmkoliv třetím osobám z jakýchkoliv závazků vzniklých v souvislosti</w:t>
      </w:r>
      <w:r w:rsidRPr="0053473C">
        <w:rPr>
          <w:rFonts w:ascii="Arial" w:hAnsi="Arial" w:cs="Arial"/>
          <w:bCs/>
          <w:sz w:val="22"/>
          <w:szCs w:val="22"/>
        </w:rPr>
        <w:t xml:space="preserve">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</w:t>
      </w:r>
      <w:r w:rsidRPr="00D56797">
        <w:rPr>
          <w:rFonts w:ascii="Arial" w:hAnsi="Arial" w:cs="Arial"/>
          <w:bCs/>
          <w:spacing w:val="-6"/>
          <w:sz w:val="22"/>
          <w:szCs w:val="22"/>
        </w:rPr>
        <w:t>vyplývajících z veřejné zakázky. Příslušná smlouva musí rovněž zřetelně vymezovat, který z dodavatelů</w:t>
      </w:r>
      <w:r w:rsidRPr="0053473C">
        <w:rPr>
          <w:rFonts w:ascii="Arial" w:hAnsi="Arial" w:cs="Arial"/>
          <w:bCs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6E4E60" w:rsidRDefault="0056615F" w:rsidP="006A17EE">
      <w:pPr>
        <w:spacing w:before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931799">
        <w:rPr>
          <w:rFonts w:ascii="Arial" w:hAnsi="Arial" w:cs="Arial"/>
          <w:bCs/>
          <w:sz w:val="22"/>
          <w:szCs w:val="22"/>
        </w:rPr>
        <w:lastRenderedPageBreak/>
        <w:t xml:space="preserve">Dodavatel musí předložit nabídku </w:t>
      </w:r>
      <w:r w:rsidR="006E4E60">
        <w:rPr>
          <w:rFonts w:ascii="Arial" w:hAnsi="Arial" w:cs="Arial"/>
          <w:bCs/>
          <w:sz w:val="22"/>
          <w:szCs w:val="22"/>
        </w:rPr>
        <w:t xml:space="preserve">v českém jazyce, </w:t>
      </w:r>
      <w:r w:rsidRPr="00931799">
        <w:rPr>
          <w:rFonts w:ascii="Arial" w:hAnsi="Arial" w:cs="Arial"/>
          <w:bCs/>
          <w:sz w:val="22"/>
          <w:szCs w:val="22"/>
        </w:rPr>
        <w:t>v požadovaném rozsahu a členění, v souladu s vyhlášenými</w:t>
      </w:r>
      <w:r w:rsidRPr="00F33912">
        <w:rPr>
          <w:rFonts w:ascii="Arial" w:hAnsi="Arial" w:cs="Arial"/>
          <w:bCs/>
          <w:sz w:val="22"/>
          <w:szCs w:val="22"/>
        </w:rPr>
        <w:t xml:space="preserve"> podmínkami veřejné zakázky a dalšími pokyny uvedenými v</w:t>
      </w:r>
      <w:r w:rsidR="00604E03">
        <w:rPr>
          <w:rFonts w:ascii="Arial" w:hAnsi="Arial" w:cs="Arial"/>
          <w:bCs/>
          <w:sz w:val="22"/>
          <w:szCs w:val="22"/>
        </w:rPr>
        <w:t> zadávací dokumentaci</w:t>
      </w:r>
      <w:r w:rsidRPr="00F33912">
        <w:rPr>
          <w:rFonts w:ascii="Arial" w:hAnsi="Arial" w:cs="Arial"/>
          <w:bCs/>
          <w:sz w:val="22"/>
          <w:szCs w:val="22"/>
        </w:rPr>
        <w:t xml:space="preserve">. </w:t>
      </w:r>
      <w:r w:rsidRPr="00CC618F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 Všechny tisky a kopie musí být kvalitní a dobře čitelné</w:t>
      </w:r>
      <w:r w:rsidR="006E4E60">
        <w:rPr>
          <w:rFonts w:ascii="Arial" w:hAnsi="Arial" w:cs="Arial"/>
          <w:bCs/>
          <w:sz w:val="22"/>
          <w:szCs w:val="22"/>
        </w:rPr>
        <w:t>.</w:t>
      </w:r>
    </w:p>
    <w:p w:rsidR="0056615F" w:rsidRPr="0088048A" w:rsidRDefault="00525CBC" w:rsidP="006A17EE">
      <w:pPr>
        <w:spacing w:before="120" w:line="264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Dodavateli</w:t>
      </w:r>
      <w:r w:rsidR="0056615F" w:rsidRPr="0088048A">
        <w:rPr>
          <w:rFonts w:ascii="Arial" w:hAnsi="Arial" w:cs="Arial"/>
          <w:bCs/>
          <w:spacing w:val="-6"/>
          <w:sz w:val="22"/>
          <w:szCs w:val="22"/>
        </w:rPr>
        <w:t xml:space="preserve"> nebudou přiznána žádná práva na náhradu nákladů spojených s účastí v zadávacím</w:t>
      </w:r>
      <w:r w:rsidR="0088048A" w:rsidRPr="0088048A">
        <w:rPr>
          <w:rFonts w:ascii="Arial" w:hAnsi="Arial" w:cs="Arial"/>
          <w:bCs/>
          <w:spacing w:val="-6"/>
          <w:sz w:val="22"/>
          <w:szCs w:val="22"/>
        </w:rPr>
        <w:t xml:space="preserve"> řízení.</w:t>
      </w:r>
    </w:p>
    <w:p w:rsidR="00525CBC" w:rsidRDefault="00525CBC" w:rsidP="006A17E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56615F" w:rsidRPr="00F33912" w:rsidRDefault="00525CBC" w:rsidP="006A17E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6615F" w:rsidRPr="00F33912">
        <w:rPr>
          <w:rFonts w:ascii="Arial" w:hAnsi="Arial" w:cs="Arial"/>
          <w:sz w:val="22"/>
          <w:szCs w:val="22"/>
        </w:rPr>
        <w:t xml:space="preserve"> závazně použije dokument</w:t>
      </w:r>
      <w:r>
        <w:rPr>
          <w:rFonts w:ascii="Arial" w:hAnsi="Arial" w:cs="Arial"/>
          <w:sz w:val="22"/>
          <w:szCs w:val="22"/>
        </w:rPr>
        <w:t>y</w:t>
      </w:r>
      <w:r w:rsidR="0056615F" w:rsidRPr="00F33912">
        <w:rPr>
          <w:rFonts w:ascii="Arial" w:hAnsi="Arial" w:cs="Arial"/>
          <w:sz w:val="22"/>
          <w:szCs w:val="22"/>
        </w:rPr>
        <w:t xml:space="preserve"> specifikované v následujících bodech tohoto článku </w:t>
      </w:r>
      <w:r w:rsidR="00E451FE">
        <w:rPr>
          <w:rFonts w:ascii="Arial" w:hAnsi="Arial" w:cs="Arial"/>
          <w:sz w:val="22"/>
          <w:szCs w:val="22"/>
        </w:rPr>
        <w:t>zadávací dokumentace</w:t>
      </w:r>
      <w:r w:rsidR="0056615F" w:rsidRPr="00F33912">
        <w:rPr>
          <w:rFonts w:ascii="Arial" w:hAnsi="Arial" w:cs="Arial"/>
          <w:sz w:val="22"/>
          <w:szCs w:val="22"/>
        </w:rPr>
        <w:t>:</w:t>
      </w:r>
    </w:p>
    <w:p w:rsidR="0056615F" w:rsidRPr="00777978" w:rsidRDefault="00D61036" w:rsidP="006A17EE">
      <w:pPr>
        <w:numPr>
          <w:ilvl w:val="0"/>
          <w:numId w:val="16"/>
        </w:numPr>
        <w:tabs>
          <w:tab w:val="clear" w:pos="1287"/>
        </w:tabs>
        <w:overflowPunct w:val="0"/>
        <w:autoSpaceDE w:val="0"/>
        <w:autoSpaceDN w:val="0"/>
        <w:adjustRightInd w:val="0"/>
        <w:spacing w:line="264" w:lineRule="auto"/>
        <w:ind w:left="426" w:hanging="27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3138C">
        <w:rPr>
          <w:rFonts w:ascii="Arial" w:hAnsi="Arial" w:cs="Arial"/>
          <w:sz w:val="22"/>
          <w:szCs w:val="22"/>
        </w:rPr>
        <w:t xml:space="preserve"> (</w:t>
      </w:r>
      <w:r w:rsidR="007512EE">
        <w:rPr>
          <w:rFonts w:ascii="Arial" w:hAnsi="Arial" w:cs="Arial"/>
          <w:sz w:val="22"/>
          <w:szCs w:val="22"/>
        </w:rPr>
        <w:t>p</w:t>
      </w:r>
      <w:r w:rsidR="00F3138C">
        <w:rPr>
          <w:rFonts w:ascii="Arial" w:hAnsi="Arial" w:cs="Arial"/>
          <w:sz w:val="22"/>
          <w:szCs w:val="22"/>
        </w:rPr>
        <w:t xml:space="preserve">ro předložení </w:t>
      </w:r>
      <w:r w:rsidR="00777978" w:rsidRPr="00777978">
        <w:rPr>
          <w:rFonts w:ascii="Arial" w:hAnsi="Arial" w:cs="Arial"/>
          <w:sz w:val="22"/>
          <w:szCs w:val="22"/>
        </w:rPr>
        <w:t xml:space="preserve">poskytuje zadavatel závazný vzor </w:t>
      </w:r>
      <w:r w:rsidR="007512EE">
        <w:rPr>
          <w:rFonts w:ascii="Arial" w:hAnsi="Arial" w:cs="Arial"/>
          <w:sz w:val="22"/>
          <w:szCs w:val="22"/>
        </w:rPr>
        <w:t>k</w:t>
      </w:r>
      <w:r w:rsidR="00777978" w:rsidRPr="00777978">
        <w:rPr>
          <w:rFonts w:ascii="Arial" w:hAnsi="Arial" w:cs="Arial"/>
          <w:sz w:val="22"/>
          <w:szCs w:val="22"/>
        </w:rPr>
        <w:t xml:space="preserve">rycího listu </w:t>
      </w:r>
      <w:r w:rsidR="00777978" w:rsidRPr="00D20A5A">
        <w:rPr>
          <w:rFonts w:ascii="Arial" w:hAnsi="Arial" w:cs="Arial"/>
          <w:spacing w:val="-4"/>
          <w:sz w:val="22"/>
          <w:szCs w:val="22"/>
        </w:rPr>
        <w:t xml:space="preserve">nabídky, </w:t>
      </w:r>
      <w:r w:rsidR="00D20A5A" w:rsidRPr="00D20A5A">
        <w:rPr>
          <w:rFonts w:ascii="Arial" w:hAnsi="Arial" w:cs="Arial"/>
          <w:spacing w:val="-4"/>
          <w:sz w:val="22"/>
          <w:szCs w:val="22"/>
        </w:rPr>
        <w:t xml:space="preserve">viz </w:t>
      </w:r>
      <w:r w:rsidR="00E451FE">
        <w:rPr>
          <w:rFonts w:ascii="Arial" w:hAnsi="Arial" w:cs="Arial"/>
          <w:spacing w:val="-4"/>
          <w:sz w:val="22"/>
          <w:szCs w:val="22"/>
        </w:rPr>
        <w:t>zadávací dokumentace</w:t>
      </w:r>
      <w:r w:rsidR="00777978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777978" w:rsidRPr="00777978">
        <w:rPr>
          <w:rFonts w:ascii="Arial" w:hAnsi="Arial" w:cs="Arial"/>
          <w:sz w:val="22"/>
          <w:szCs w:val="22"/>
        </w:rPr>
        <w:t xml:space="preserve"> název 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6004BA">
        <w:rPr>
          <w:rFonts w:ascii="Arial" w:hAnsi="Arial" w:cs="Arial"/>
          <w:spacing w:val="-2"/>
          <w:sz w:val="22"/>
          <w:szCs w:val="22"/>
        </w:rPr>
        <w:t>dodavatele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 (včetně osob zmocněných</w:t>
      </w:r>
      <w:r w:rsidR="00777978" w:rsidRPr="00777978">
        <w:rPr>
          <w:rFonts w:ascii="Arial" w:hAnsi="Arial" w:cs="Arial"/>
          <w:sz w:val="22"/>
          <w:szCs w:val="22"/>
        </w:rPr>
        <w:t xml:space="preserve"> k dalším jednáním)</w:t>
      </w:r>
      <w:r>
        <w:rPr>
          <w:rFonts w:ascii="Arial" w:hAnsi="Arial" w:cs="Arial"/>
          <w:sz w:val="22"/>
          <w:szCs w:val="22"/>
        </w:rPr>
        <w:t>,</w:t>
      </w:r>
      <w:r w:rsidR="00777978" w:rsidRPr="00777978">
        <w:rPr>
          <w:rFonts w:ascii="Arial" w:hAnsi="Arial" w:cs="Arial"/>
          <w:sz w:val="22"/>
          <w:szCs w:val="22"/>
        </w:rPr>
        <w:t xml:space="preserve"> </w:t>
      </w:r>
    </w:p>
    <w:p w:rsidR="0056615F" w:rsidRPr="00F33912" w:rsidRDefault="00D61036" w:rsidP="006A17EE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64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525CBC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C3703F" w:rsidRPr="00F3138C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3703F" w:rsidRPr="00C3703F" w:rsidRDefault="00C3703F" w:rsidP="006A17EE">
      <w:pPr>
        <w:pStyle w:val="Odstavecseseznamem"/>
        <w:numPr>
          <w:ilvl w:val="0"/>
          <w:numId w:val="16"/>
        </w:numPr>
        <w:tabs>
          <w:tab w:val="clear" w:pos="1287"/>
        </w:tabs>
        <w:spacing w:line="264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E65C2C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  <w:r w:rsidR="00856B0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F3138C">
        <w:rPr>
          <w:rFonts w:ascii="Arial" w:hAnsi="Arial" w:cs="Arial"/>
          <w:bCs/>
          <w:i/>
          <w:iCs/>
          <w:sz w:val="22"/>
          <w:szCs w:val="22"/>
        </w:rPr>
        <w:t xml:space="preserve">je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F3138C">
        <w:rPr>
          <w:rFonts w:ascii="Arial" w:hAnsi="Arial" w:cs="Arial"/>
          <w:bCs/>
          <w:i/>
          <w:iCs/>
          <w:sz w:val="22"/>
          <w:szCs w:val="22"/>
        </w:rPr>
        <w:t>ou</w:t>
      </w:r>
      <w:r w:rsidR="00604E03">
        <w:rPr>
          <w:rFonts w:ascii="Arial" w:hAnsi="Arial" w:cs="Arial"/>
          <w:bCs/>
          <w:i/>
          <w:iCs/>
          <w:sz w:val="22"/>
          <w:szCs w:val="22"/>
        </w:rPr>
        <w:t xml:space="preserve"> zadávací dokumentace</w:t>
      </w:r>
      <w:r w:rsidR="00F3138C">
        <w:rPr>
          <w:rFonts w:ascii="Arial" w:hAnsi="Arial" w:cs="Arial"/>
          <w:bCs/>
          <w:i/>
          <w:iCs/>
          <w:sz w:val="22"/>
          <w:szCs w:val="22"/>
        </w:rPr>
        <w:t>)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56615F" w:rsidRDefault="00C3703F" w:rsidP="006A17EE">
      <w:pPr>
        <w:pStyle w:val="Odstavecseseznamem"/>
        <w:numPr>
          <w:ilvl w:val="0"/>
          <w:numId w:val="16"/>
        </w:numPr>
        <w:tabs>
          <w:tab w:val="clear" w:pos="1287"/>
        </w:tabs>
        <w:spacing w:line="264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  <w:r w:rsidRPr="002879B4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4479CF" w:rsidRPr="00F33912" w:rsidRDefault="009119CB" w:rsidP="006A17EE">
      <w:pPr>
        <w:pStyle w:val="Nzev"/>
        <w:numPr>
          <w:ilvl w:val="0"/>
          <w:numId w:val="19"/>
        </w:numPr>
        <w:shd w:val="pct15" w:color="auto" w:fill="FFFFFF"/>
        <w:spacing w:before="600" w:line="264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dokumentace a </w:t>
      </w:r>
      <w:r w:rsidR="004479CF">
        <w:rPr>
          <w:rFonts w:ascii="Arial" w:hAnsi="Arial" w:cs="Arial"/>
          <w:sz w:val="22"/>
          <w:szCs w:val="22"/>
        </w:rPr>
        <w:t>informace k</w:t>
      </w:r>
      <w:r w:rsidR="000E48B2">
        <w:rPr>
          <w:rFonts w:ascii="Arial" w:hAnsi="Arial" w:cs="Arial"/>
          <w:sz w:val="22"/>
          <w:szCs w:val="22"/>
        </w:rPr>
        <w:t> zadávací dokumentaci</w:t>
      </w:r>
    </w:p>
    <w:p w:rsidR="00815E27" w:rsidRDefault="00815E27" w:rsidP="00815E27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Dodavatelům</w:t>
      </w:r>
      <w:r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>
        <w:rPr>
          <w:rFonts w:ascii="Arial" w:hAnsi="Arial" w:cs="Arial"/>
          <w:sz w:val="22"/>
          <w:szCs w:val="22"/>
        </w:rPr>
        <w:t xml:space="preserve"> č. 1</w:t>
      </w:r>
      <w:r w:rsidRPr="003F7666">
        <w:rPr>
          <w:rFonts w:ascii="Arial" w:hAnsi="Arial" w:cs="Arial"/>
          <w:sz w:val="22"/>
          <w:szCs w:val="22"/>
        </w:rPr>
        <w:t xml:space="preserve"> Kraje Vysočina: </w:t>
      </w:r>
      <w:hyperlink r:id="rId8" w:history="1">
        <w:r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Pr="002870AC">
        <w:rPr>
          <w:rStyle w:val="Hypertextovodkaz"/>
          <w:rFonts w:ascii="Arial" w:hAnsi="Arial" w:cs="Arial"/>
          <w:sz w:val="22"/>
          <w:szCs w:val="22"/>
        </w:rPr>
        <w:t xml:space="preserve"> .</w:t>
      </w:r>
    </w:p>
    <w:p w:rsidR="00815E27" w:rsidRPr="008A4F6F" w:rsidRDefault="00815E27" w:rsidP="00815E2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815E27" w:rsidRPr="008A4F6F" w:rsidRDefault="00815E27" w:rsidP="00815E2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tvoří:</w:t>
      </w:r>
    </w:p>
    <w:p w:rsidR="000E1BF9" w:rsidRPr="002F5580" w:rsidRDefault="00D61036" w:rsidP="006A17EE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64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A454F" w:rsidRPr="002F5580">
        <w:rPr>
          <w:rFonts w:ascii="Arial" w:hAnsi="Arial" w:cs="Arial"/>
          <w:sz w:val="22"/>
          <w:szCs w:val="22"/>
        </w:rPr>
        <w:t>ýzva k podání nabíd</w:t>
      </w:r>
      <w:r w:rsidR="006F5EFE">
        <w:rPr>
          <w:rFonts w:ascii="Arial" w:hAnsi="Arial" w:cs="Arial"/>
          <w:sz w:val="22"/>
          <w:szCs w:val="22"/>
        </w:rPr>
        <w:t>ek</w:t>
      </w:r>
      <w:r w:rsidR="004A454F" w:rsidRPr="002F5580">
        <w:rPr>
          <w:rFonts w:ascii="Arial" w:hAnsi="Arial" w:cs="Arial"/>
          <w:sz w:val="22"/>
          <w:szCs w:val="22"/>
        </w:rPr>
        <w:t>,</w:t>
      </w:r>
    </w:p>
    <w:p w:rsidR="000E1BF9" w:rsidRPr="00B27DF3" w:rsidRDefault="00D61036" w:rsidP="006A17EE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64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A454F" w:rsidRPr="00B27DF3">
        <w:rPr>
          <w:rFonts w:ascii="Arial" w:hAnsi="Arial" w:cs="Arial"/>
          <w:sz w:val="22"/>
          <w:szCs w:val="22"/>
        </w:rPr>
        <w:t>rycí list nabídky,</w:t>
      </w:r>
    </w:p>
    <w:p w:rsidR="000E1BF9" w:rsidRDefault="00CF6C73" w:rsidP="006A17EE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64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A454F" w:rsidRPr="00B27DF3">
        <w:rPr>
          <w:rFonts w:ascii="Arial" w:hAnsi="Arial" w:cs="Arial"/>
          <w:sz w:val="22"/>
          <w:szCs w:val="22"/>
        </w:rPr>
        <w:t>zor</w:t>
      </w:r>
      <w:r w:rsidR="00597963">
        <w:rPr>
          <w:rFonts w:ascii="Arial" w:hAnsi="Arial" w:cs="Arial"/>
          <w:sz w:val="22"/>
          <w:szCs w:val="22"/>
        </w:rPr>
        <w:t>y dokumentů</w:t>
      </w:r>
      <w:r w:rsidR="00BB6B94" w:rsidRPr="00B27DF3">
        <w:rPr>
          <w:rFonts w:ascii="Arial" w:hAnsi="Arial" w:cs="Arial"/>
          <w:sz w:val="22"/>
          <w:szCs w:val="22"/>
        </w:rPr>
        <w:t>,</w:t>
      </w:r>
    </w:p>
    <w:p w:rsidR="00BB6B94" w:rsidRPr="005B406A" w:rsidRDefault="00856B02" w:rsidP="006A17EE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64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5B406A">
        <w:rPr>
          <w:rFonts w:ascii="Arial" w:hAnsi="Arial" w:cs="Arial"/>
          <w:sz w:val="22"/>
          <w:szCs w:val="22"/>
        </w:rPr>
        <w:t>návrh smlouvy</w:t>
      </w:r>
      <w:r w:rsidR="00BB6B94" w:rsidRPr="005B406A">
        <w:rPr>
          <w:rFonts w:ascii="Arial" w:hAnsi="Arial" w:cs="Arial"/>
          <w:sz w:val="22"/>
          <w:szCs w:val="22"/>
        </w:rPr>
        <w:t xml:space="preserve"> </w:t>
      </w:r>
      <w:r w:rsidR="00E65C2C" w:rsidRPr="005B406A">
        <w:rPr>
          <w:rFonts w:ascii="Arial" w:hAnsi="Arial" w:cs="Arial"/>
          <w:sz w:val="22"/>
          <w:szCs w:val="22"/>
        </w:rPr>
        <w:t xml:space="preserve">o dílo </w:t>
      </w:r>
      <w:r w:rsidR="00BB6B94" w:rsidRPr="005B406A">
        <w:rPr>
          <w:rFonts w:ascii="Arial" w:hAnsi="Arial" w:cs="Arial"/>
          <w:sz w:val="22"/>
          <w:szCs w:val="22"/>
        </w:rPr>
        <w:t>(obchodní podmínky),</w:t>
      </w:r>
    </w:p>
    <w:p w:rsidR="000E1BF9" w:rsidRPr="007C5C20" w:rsidRDefault="00525CBC" w:rsidP="00525CBC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-  </w:t>
      </w:r>
      <w:r w:rsidR="00EC1A1E">
        <w:rPr>
          <w:rFonts w:ascii="Arial" w:hAnsi="Arial" w:cs="Arial"/>
          <w:spacing w:val="-6"/>
          <w:sz w:val="22"/>
          <w:szCs w:val="22"/>
        </w:rPr>
        <w:t>hlavní prohlídka mostu</w:t>
      </w:r>
      <w:r w:rsidR="00371B1F">
        <w:rPr>
          <w:rFonts w:ascii="Arial" w:hAnsi="Arial" w:cs="Arial"/>
          <w:spacing w:val="-6"/>
          <w:sz w:val="22"/>
          <w:szCs w:val="22"/>
        </w:rPr>
        <w:t xml:space="preserve"> ze dne 15. 4. 2015</w:t>
      </w:r>
      <w:r w:rsidR="00EC1A1E">
        <w:rPr>
          <w:rFonts w:ascii="Arial" w:hAnsi="Arial" w:cs="Arial"/>
          <w:spacing w:val="-6"/>
          <w:sz w:val="22"/>
          <w:szCs w:val="22"/>
        </w:rPr>
        <w:t xml:space="preserve">, </w:t>
      </w:r>
      <w:r w:rsidR="00C75FE1">
        <w:rPr>
          <w:rFonts w:ascii="Arial" w:hAnsi="Arial" w:cs="Arial"/>
          <w:spacing w:val="-6"/>
          <w:sz w:val="22"/>
          <w:szCs w:val="22"/>
        </w:rPr>
        <w:t xml:space="preserve">mostní list, </w:t>
      </w:r>
      <w:r w:rsidR="00CF6C73" w:rsidRPr="00496799">
        <w:rPr>
          <w:rFonts w:ascii="Arial" w:hAnsi="Arial" w:cs="Arial"/>
          <w:spacing w:val="-6"/>
          <w:sz w:val="22"/>
          <w:szCs w:val="22"/>
        </w:rPr>
        <w:t>přehledná situace</w:t>
      </w:r>
    </w:p>
    <w:p w:rsidR="007C5C20" w:rsidRPr="00496799" w:rsidRDefault="00525CBC" w:rsidP="00525CB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  -  </w:t>
      </w:r>
      <w:r w:rsidR="006E4E60">
        <w:rPr>
          <w:rFonts w:ascii="Arial" w:hAnsi="Arial" w:cs="Arial"/>
          <w:spacing w:val="-6"/>
          <w:sz w:val="22"/>
          <w:szCs w:val="22"/>
        </w:rPr>
        <w:t>p</w:t>
      </w:r>
      <w:r w:rsidR="007C5C20">
        <w:rPr>
          <w:rFonts w:ascii="Arial" w:hAnsi="Arial" w:cs="Arial"/>
          <w:spacing w:val="-6"/>
          <w:sz w:val="22"/>
          <w:szCs w:val="22"/>
        </w:rPr>
        <w:t>ožadavky na rozsah diagnostického průzkumu mostu ev. č. 152-019</w:t>
      </w:r>
    </w:p>
    <w:p w:rsidR="004479CF" w:rsidRPr="00F33912" w:rsidRDefault="004479CF" w:rsidP="006A17EE">
      <w:pPr>
        <w:pStyle w:val="Bntext2"/>
        <w:tabs>
          <w:tab w:val="clear" w:pos="-1560"/>
        </w:tabs>
        <w:spacing w:line="264" w:lineRule="auto"/>
        <w:ind w:left="360"/>
        <w:rPr>
          <w:rFonts w:cs="Arial"/>
          <w:szCs w:val="22"/>
        </w:rPr>
      </w:pPr>
    </w:p>
    <w:p w:rsidR="004479CF" w:rsidRPr="00F33912" w:rsidRDefault="00513585" w:rsidP="006A17EE">
      <w:pPr>
        <w:pStyle w:val="Bntext2"/>
        <w:spacing w:before="120" w:line="264" w:lineRule="auto"/>
        <w:ind w:left="0"/>
      </w:pPr>
      <w:r>
        <w:t>Dodavatel</w:t>
      </w:r>
      <w:r w:rsidR="004479CF" w:rsidRPr="00F33912">
        <w:t xml:space="preserve"> je oprávněn požadovat po z</w:t>
      </w:r>
      <w:r w:rsidR="004479CF">
        <w:t>adavateli dodatečné informace k</w:t>
      </w:r>
      <w:r w:rsidR="00806DE3">
        <w:t> </w:t>
      </w:r>
      <w:r w:rsidR="004479CF">
        <w:t>zadávací</w:t>
      </w:r>
      <w:r w:rsidR="00806DE3">
        <w:t xml:space="preserve"> dokumentaci</w:t>
      </w:r>
      <w:r w:rsidR="004479CF" w:rsidRPr="00373B19">
        <w:rPr>
          <w:spacing w:val="-4"/>
        </w:rPr>
        <w:t xml:space="preserve">. </w:t>
      </w:r>
      <w:r w:rsidR="004479CF" w:rsidRPr="00513585">
        <w:rPr>
          <w:spacing w:val="2"/>
        </w:rPr>
        <w:t xml:space="preserve">Písemná žádost musí být zadavateli doručena nejpozději </w:t>
      </w:r>
      <w:r w:rsidR="00806DE3" w:rsidRPr="00513585">
        <w:rPr>
          <w:spacing w:val="2"/>
        </w:rPr>
        <w:t>4</w:t>
      </w:r>
      <w:r w:rsidR="004479CF" w:rsidRPr="00513585">
        <w:rPr>
          <w:spacing w:val="2"/>
        </w:rPr>
        <w:t xml:space="preserve"> pracovní dny před uplynutím lhůty</w:t>
      </w:r>
      <w:r w:rsidR="004479CF" w:rsidRPr="00F33912">
        <w:t xml:space="preserve"> pro podání nabídek. Adresa pro doručení:</w:t>
      </w:r>
    </w:p>
    <w:p w:rsidR="004479CF" w:rsidRPr="00F33912" w:rsidRDefault="004479CF" w:rsidP="006A17EE">
      <w:pPr>
        <w:pStyle w:val="bntext"/>
        <w:spacing w:line="264" w:lineRule="auto"/>
        <w:rPr>
          <w:i/>
          <w:szCs w:val="22"/>
        </w:rPr>
      </w:pPr>
    </w:p>
    <w:p w:rsidR="004479CF" w:rsidRPr="00D61036" w:rsidRDefault="004479CF" w:rsidP="006A17EE">
      <w:pPr>
        <w:pStyle w:val="bntext"/>
        <w:spacing w:line="264" w:lineRule="auto"/>
        <w:rPr>
          <w:spacing w:val="-6"/>
          <w:szCs w:val="22"/>
        </w:rPr>
      </w:pPr>
      <w:r w:rsidRPr="00D61036">
        <w:rPr>
          <w:spacing w:val="-6"/>
          <w:szCs w:val="22"/>
        </w:rPr>
        <w:t>Krajský úřad Kraje Vysočina, Odbor dopravy a silničního hospodářství, Žižkova 1882/57, 587 33 Jihlava</w:t>
      </w:r>
      <w:r w:rsidR="00716F15" w:rsidRPr="00D61036">
        <w:rPr>
          <w:spacing w:val="-6"/>
          <w:szCs w:val="22"/>
        </w:rPr>
        <w:t>.</w:t>
      </w:r>
    </w:p>
    <w:p w:rsidR="004479CF" w:rsidRPr="00D61036" w:rsidRDefault="004479CF" w:rsidP="006A17EE">
      <w:pPr>
        <w:pStyle w:val="bntext"/>
        <w:spacing w:line="264" w:lineRule="auto"/>
        <w:rPr>
          <w:spacing w:val="-6"/>
          <w:szCs w:val="22"/>
        </w:rPr>
      </w:pPr>
      <w:r w:rsidRPr="00D61036">
        <w:rPr>
          <w:spacing w:val="-6"/>
          <w:szCs w:val="22"/>
        </w:rPr>
        <w:t xml:space="preserve">Kontaktní osoba: </w:t>
      </w:r>
      <w:r w:rsidR="00D61036" w:rsidRPr="00D61036">
        <w:rPr>
          <w:spacing w:val="-6"/>
          <w:szCs w:val="22"/>
        </w:rPr>
        <w:t>Bc</w:t>
      </w:r>
      <w:r w:rsidRPr="00D61036">
        <w:rPr>
          <w:spacing w:val="-6"/>
          <w:szCs w:val="22"/>
        </w:rPr>
        <w:t xml:space="preserve">. </w:t>
      </w:r>
      <w:r w:rsidR="00765439" w:rsidRPr="00D61036">
        <w:rPr>
          <w:spacing w:val="-6"/>
          <w:szCs w:val="22"/>
        </w:rPr>
        <w:t>L</w:t>
      </w:r>
      <w:r w:rsidR="00D61036" w:rsidRPr="00D61036">
        <w:rPr>
          <w:spacing w:val="-6"/>
          <w:szCs w:val="22"/>
        </w:rPr>
        <w:t>enka</w:t>
      </w:r>
      <w:r w:rsidR="00765439" w:rsidRPr="00D61036">
        <w:rPr>
          <w:spacing w:val="-6"/>
          <w:szCs w:val="22"/>
        </w:rPr>
        <w:t xml:space="preserve"> </w:t>
      </w:r>
      <w:r w:rsidR="00D61036" w:rsidRPr="00D61036">
        <w:rPr>
          <w:spacing w:val="-6"/>
          <w:szCs w:val="22"/>
        </w:rPr>
        <w:t>Procházková</w:t>
      </w:r>
      <w:r w:rsidR="00765439" w:rsidRPr="00D61036">
        <w:rPr>
          <w:spacing w:val="-6"/>
          <w:szCs w:val="22"/>
        </w:rPr>
        <w:t>,</w:t>
      </w:r>
      <w:r w:rsidRPr="00D61036">
        <w:rPr>
          <w:spacing w:val="-6"/>
          <w:szCs w:val="22"/>
        </w:rPr>
        <w:t xml:space="preserve"> tel. 564 602 37</w:t>
      </w:r>
      <w:r w:rsidR="00D61036" w:rsidRPr="00D61036">
        <w:rPr>
          <w:spacing w:val="-6"/>
          <w:szCs w:val="22"/>
        </w:rPr>
        <w:t>8</w:t>
      </w:r>
      <w:r w:rsidRPr="00D61036">
        <w:rPr>
          <w:spacing w:val="-6"/>
          <w:szCs w:val="22"/>
        </w:rPr>
        <w:t xml:space="preserve">, e-mail: </w:t>
      </w:r>
      <w:hyperlink r:id="rId9" w:history="1">
        <w:r w:rsidR="00D61036" w:rsidRPr="00D61036">
          <w:rPr>
            <w:rStyle w:val="Hypertextovodkaz"/>
            <w:spacing w:val="-6"/>
            <w:szCs w:val="22"/>
          </w:rPr>
          <w:t>prochazkova.l@kr-vysocina.cz</w:t>
        </w:r>
      </w:hyperlink>
      <w:r w:rsidR="00D61036" w:rsidRPr="00D61036">
        <w:rPr>
          <w:rStyle w:val="Hypertextovodkaz"/>
          <w:spacing w:val="-6"/>
          <w:szCs w:val="22"/>
        </w:rPr>
        <w:t>.</w:t>
      </w:r>
    </w:p>
    <w:p w:rsidR="004479CF" w:rsidRDefault="004479CF" w:rsidP="006A17E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může poskytnout dodavatelům dodatečné </w:t>
      </w:r>
      <w:r w:rsidR="00031AD6" w:rsidRPr="00031AD6">
        <w:rPr>
          <w:rFonts w:ascii="Arial" w:hAnsi="Arial" w:cs="Arial"/>
          <w:spacing w:val="6"/>
          <w:sz w:val="22"/>
          <w:szCs w:val="22"/>
        </w:rPr>
        <w:t>informace k zadávacím podmínkám</w:t>
      </w:r>
      <w:r w:rsidR="00031AD6">
        <w:rPr>
          <w:rFonts w:ascii="Arial" w:hAnsi="Arial" w:cs="Arial"/>
          <w:spacing w:val="6"/>
          <w:sz w:val="22"/>
          <w:szCs w:val="22"/>
        </w:rPr>
        <w:t xml:space="preserve">       </w:t>
      </w:r>
      <w:r w:rsidR="00031AD6"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A239AD" w:rsidRPr="00A239AD" w:rsidRDefault="00A239AD" w:rsidP="006A17EE">
      <w:pPr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BB6B94" w:rsidRPr="00F33912" w:rsidRDefault="00BB6B94" w:rsidP="006A17EE">
      <w:pPr>
        <w:pStyle w:val="Nzev"/>
        <w:numPr>
          <w:ilvl w:val="0"/>
          <w:numId w:val="19"/>
        </w:numPr>
        <w:shd w:val="pct15" w:color="auto" w:fill="FFFFFF"/>
        <w:spacing w:before="600" w:line="264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Datum, hodina a místo pro podání nabídek</w:t>
      </w:r>
    </w:p>
    <w:p w:rsidR="00BB6B94" w:rsidRPr="00715BAB" w:rsidRDefault="00BB6B94" w:rsidP="006A17EE">
      <w:pPr>
        <w:pStyle w:val="bntext"/>
        <w:tabs>
          <w:tab w:val="clear" w:pos="7320"/>
          <w:tab w:val="left" w:pos="5670"/>
        </w:tabs>
        <w:spacing w:before="120" w:line="264" w:lineRule="auto"/>
        <w:rPr>
          <w:b/>
          <w:bCs/>
          <w:szCs w:val="22"/>
        </w:rPr>
      </w:pPr>
      <w:r w:rsidRPr="0003782C">
        <w:rPr>
          <w:szCs w:val="22"/>
        </w:rPr>
        <w:t xml:space="preserve">Lhůta pro podání nabídky je stanovena </w:t>
      </w:r>
      <w:r w:rsidRPr="0003782C">
        <w:rPr>
          <w:b/>
          <w:bCs/>
          <w:szCs w:val="22"/>
        </w:rPr>
        <w:t>do</w:t>
      </w:r>
      <w:r w:rsidR="006E4E60">
        <w:rPr>
          <w:b/>
          <w:bCs/>
          <w:szCs w:val="22"/>
        </w:rPr>
        <w:t xml:space="preserve"> </w:t>
      </w:r>
      <w:r w:rsidR="000C5688">
        <w:rPr>
          <w:b/>
          <w:bCs/>
          <w:szCs w:val="22"/>
        </w:rPr>
        <w:t>30</w:t>
      </w:r>
      <w:r w:rsidR="006E4E60">
        <w:rPr>
          <w:b/>
          <w:bCs/>
          <w:szCs w:val="22"/>
        </w:rPr>
        <w:t xml:space="preserve">. 4. 2019 </w:t>
      </w:r>
      <w:r w:rsidRPr="0003782C">
        <w:rPr>
          <w:b/>
          <w:bCs/>
          <w:szCs w:val="22"/>
        </w:rPr>
        <w:t xml:space="preserve">do </w:t>
      </w:r>
      <w:r w:rsidR="0028752D" w:rsidRPr="0003782C">
        <w:rPr>
          <w:b/>
          <w:szCs w:val="22"/>
        </w:rPr>
        <w:t>1</w:t>
      </w:r>
      <w:r w:rsidR="006E4E60">
        <w:rPr>
          <w:b/>
          <w:szCs w:val="22"/>
        </w:rPr>
        <w:t>2</w:t>
      </w:r>
      <w:r w:rsidRPr="0003782C">
        <w:rPr>
          <w:b/>
          <w:szCs w:val="22"/>
        </w:rPr>
        <w:t>:00</w:t>
      </w:r>
      <w:r w:rsidRPr="0003782C">
        <w:rPr>
          <w:b/>
          <w:bCs/>
          <w:szCs w:val="22"/>
        </w:rPr>
        <w:t xml:space="preserve"> hod.</w:t>
      </w:r>
    </w:p>
    <w:p w:rsidR="00BB6B94" w:rsidRDefault="00BB6B94" w:rsidP="006A17EE">
      <w:pPr>
        <w:pStyle w:val="bntext"/>
        <w:spacing w:before="120" w:line="264" w:lineRule="auto"/>
        <w:rPr>
          <w:szCs w:val="22"/>
        </w:rPr>
      </w:pPr>
      <w:r w:rsidRPr="00D61036">
        <w:rPr>
          <w:szCs w:val="22"/>
        </w:rPr>
        <w:t xml:space="preserve">Nabídky je možné doručit poštou nebo osobně každý pracovní den na podatelnu zadavatele </w:t>
      </w:r>
      <w:r w:rsidRPr="00D61036">
        <w:rPr>
          <w:spacing w:val="2"/>
          <w:szCs w:val="22"/>
        </w:rPr>
        <w:t xml:space="preserve">na adrese: Krajský úřad Kraje Vysočina, Žižkova 1882/57, 587 33 Jihlava, v době od 8.00 hod. </w:t>
      </w:r>
      <w:r w:rsidRPr="00D61036">
        <w:rPr>
          <w:szCs w:val="22"/>
        </w:rPr>
        <w:t xml:space="preserve">do 13.00 hod., v pondělí a ve středu od 8.00 hod. do 17.00 hod.  </w:t>
      </w:r>
    </w:p>
    <w:p w:rsidR="00815E27" w:rsidRPr="00D61036" w:rsidRDefault="00815E27" w:rsidP="006A17EE">
      <w:pPr>
        <w:pStyle w:val="bntext"/>
        <w:spacing w:before="120" w:line="264" w:lineRule="auto"/>
        <w:rPr>
          <w:szCs w:val="22"/>
        </w:rPr>
      </w:pPr>
    </w:p>
    <w:p w:rsidR="00DA08BA" w:rsidRPr="00660BFC" w:rsidRDefault="00DA08BA" w:rsidP="006A17EE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600" w:line="264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lastRenderedPageBreak/>
        <w:t xml:space="preserve">Předložení cenové </w:t>
      </w:r>
      <w:r w:rsidR="00EB6A80">
        <w:rPr>
          <w:rFonts w:ascii="Arial" w:hAnsi="Arial" w:cs="Arial"/>
          <w:b/>
          <w:bCs/>
          <w:sz w:val="22"/>
          <w:szCs w:val="22"/>
          <w:lang w:eastAsia="x-none"/>
        </w:rPr>
        <w:t>nabídky</w:t>
      </w:r>
    </w:p>
    <w:p w:rsidR="00DA08BA" w:rsidRPr="00DA08BA" w:rsidRDefault="0025360B" w:rsidP="006A17EE">
      <w:pPr>
        <w:pStyle w:val="Prosttext"/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 w:rsidR="00CD6954">
        <w:rPr>
          <w:rFonts w:ascii="Arial" w:eastAsia="MS Mincho" w:hAnsi="Arial" w:cs="Arial"/>
          <w:sz w:val="22"/>
          <w:szCs w:val="22"/>
        </w:rPr>
        <w:t>nabídku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 w:rsidR="00DA08BA">
        <w:rPr>
          <w:rFonts w:ascii="Arial" w:eastAsia="MS Mincho" w:hAnsi="Arial" w:cs="Arial"/>
          <w:sz w:val="22"/>
          <w:szCs w:val="22"/>
        </w:rPr>
        <w:t xml:space="preserve">nezbytných k provedení předmětu zakázky 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a výkon </w:t>
      </w:r>
      <w:r w:rsidR="00DA08BA">
        <w:rPr>
          <w:rFonts w:ascii="Arial" w:eastAsia="MS Mincho" w:hAnsi="Arial" w:cs="Arial"/>
          <w:sz w:val="22"/>
          <w:szCs w:val="22"/>
        </w:rPr>
        <w:t>těchto činností (</w:t>
      </w:r>
      <w:r w:rsidR="00DA08BA" w:rsidRPr="00DA08BA">
        <w:rPr>
          <w:rFonts w:ascii="Arial" w:eastAsia="MS Mincho" w:hAnsi="Arial" w:cs="Arial"/>
          <w:sz w:val="22"/>
          <w:szCs w:val="22"/>
        </w:rPr>
        <w:t>v hodinách</w:t>
      </w:r>
      <w:r w:rsidR="00DA08BA">
        <w:rPr>
          <w:rFonts w:ascii="Arial" w:eastAsia="MS Mincho" w:hAnsi="Arial" w:cs="Arial"/>
          <w:sz w:val="22"/>
          <w:szCs w:val="22"/>
        </w:rPr>
        <w:t>)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:rsidR="00EB6A80" w:rsidRPr="00660BFC" w:rsidRDefault="00EB6A80" w:rsidP="006A17EE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600" w:line="264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Hodnocení nabídky</w:t>
      </w:r>
    </w:p>
    <w:p w:rsidR="00EB6A80" w:rsidRDefault="00EB6A80" w:rsidP="006A17EE">
      <w:pPr>
        <w:autoSpaceDE w:val="0"/>
        <w:autoSpaceDN w:val="0"/>
        <w:adjustRightInd w:val="0"/>
        <w:spacing w:before="120" w:line="264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>Hodnocení nabídek provede hodnotící komise jmenovaná zástupcem zadavatele podle jediného</w:t>
      </w:r>
      <w:r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kritéria – nejnižší nabídkové ceny bez DPH. 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C7169D" w:rsidRPr="00F33912" w:rsidRDefault="00C7169D" w:rsidP="006A17EE">
      <w:pPr>
        <w:pStyle w:val="Nzev"/>
        <w:numPr>
          <w:ilvl w:val="0"/>
          <w:numId w:val="19"/>
        </w:numPr>
        <w:shd w:val="pct15" w:color="auto" w:fill="FFFFFF"/>
        <w:spacing w:before="600" w:line="264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:rsidR="00C7169D" w:rsidRDefault="00C7169D" w:rsidP="006A17EE">
      <w:pPr>
        <w:pStyle w:val="bntext"/>
        <w:spacing w:before="120" w:line="264" w:lineRule="auto"/>
        <w:rPr>
          <w:szCs w:val="22"/>
        </w:rPr>
      </w:pPr>
      <w:r w:rsidRPr="00F33912">
        <w:rPr>
          <w:szCs w:val="22"/>
        </w:rPr>
        <w:t xml:space="preserve">Prohlídka místa plnění </w:t>
      </w:r>
      <w:r>
        <w:rPr>
          <w:szCs w:val="22"/>
        </w:rPr>
        <w:t xml:space="preserve">veřejné zakázky </w:t>
      </w:r>
      <w:r w:rsidRPr="00F33912">
        <w:rPr>
          <w:szCs w:val="22"/>
        </w:rPr>
        <w:t>nebude zadavatelem organizována. Míst</w:t>
      </w:r>
      <w:r>
        <w:rPr>
          <w:szCs w:val="22"/>
        </w:rPr>
        <w:t>o</w:t>
      </w:r>
      <w:r w:rsidRPr="00F33912">
        <w:rPr>
          <w:szCs w:val="22"/>
        </w:rPr>
        <w:t xml:space="preserve"> plnění </w:t>
      </w:r>
      <w:r>
        <w:rPr>
          <w:szCs w:val="22"/>
        </w:rPr>
        <w:t>je</w:t>
      </w:r>
      <w:r w:rsidRPr="00F33912">
        <w:rPr>
          <w:szCs w:val="22"/>
        </w:rPr>
        <w:t xml:space="preserve"> volně přístupn</w:t>
      </w:r>
      <w:r>
        <w:rPr>
          <w:szCs w:val="22"/>
        </w:rPr>
        <w:t>é</w:t>
      </w:r>
      <w:r w:rsidRPr="00F33912">
        <w:rPr>
          <w:szCs w:val="22"/>
        </w:rPr>
        <w:t>.</w:t>
      </w:r>
    </w:p>
    <w:p w:rsidR="00C7169D" w:rsidRPr="00F33912" w:rsidRDefault="00C7169D" w:rsidP="006A17EE">
      <w:pPr>
        <w:pStyle w:val="Nzev"/>
        <w:numPr>
          <w:ilvl w:val="0"/>
          <w:numId w:val="19"/>
        </w:numPr>
        <w:shd w:val="pct15" w:color="auto" w:fill="FFFFFF"/>
        <w:spacing w:before="600" w:line="264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:rsidR="00C7169D" w:rsidRPr="00F33912" w:rsidRDefault="00D32506" w:rsidP="006A17EE">
      <w:pPr>
        <w:pStyle w:val="bntext"/>
        <w:spacing w:before="120" w:line="264" w:lineRule="auto"/>
        <w:rPr>
          <w:szCs w:val="22"/>
        </w:rPr>
      </w:pPr>
      <w:r w:rsidRPr="00D32506">
        <w:rPr>
          <w:szCs w:val="22"/>
        </w:rPr>
        <w:t xml:space="preserve">Veškeré obchodní podmínky, včetně platebních podmínek, stanoví zadavatel formou závazného návrhu smlouvy (dále jen „návrh smlouvy“), který tvoří přílohu </w:t>
      </w:r>
      <w:r w:rsidR="00604E03">
        <w:rPr>
          <w:szCs w:val="22"/>
        </w:rPr>
        <w:t>zadávací dokumentace</w:t>
      </w:r>
      <w:r w:rsidRPr="00D32506">
        <w:rPr>
          <w:szCs w:val="22"/>
        </w:rPr>
        <w:t>.</w:t>
      </w:r>
      <w:r w:rsidR="00C7169D" w:rsidRPr="00F33912">
        <w:rPr>
          <w:szCs w:val="22"/>
        </w:rPr>
        <w:t xml:space="preserve"> </w:t>
      </w:r>
    </w:p>
    <w:p w:rsidR="00C7169D" w:rsidRPr="00D32506" w:rsidRDefault="007A6C0C" w:rsidP="006A17EE">
      <w:pPr>
        <w:pStyle w:val="bntext"/>
        <w:spacing w:before="120" w:line="264" w:lineRule="auto"/>
        <w:rPr>
          <w:szCs w:val="22"/>
        </w:rPr>
      </w:pPr>
      <w:r>
        <w:rPr>
          <w:szCs w:val="22"/>
        </w:rPr>
        <w:t xml:space="preserve">Dodavatel </w:t>
      </w:r>
      <w:r w:rsidR="00C7169D" w:rsidRPr="00D32506">
        <w:rPr>
          <w:szCs w:val="22"/>
        </w:rPr>
        <w:t xml:space="preserve">v nabídce doloží doplněný návrh smlouvy, který musí být v souladu s podmínkami veřejné zakázky, </w:t>
      </w:r>
      <w:r w:rsidR="00863790">
        <w:rPr>
          <w:szCs w:val="22"/>
        </w:rPr>
        <w:t>zadávací dokumentací</w:t>
      </w:r>
      <w:r w:rsidR="00C7169D" w:rsidRPr="00D32506">
        <w:rPr>
          <w:szCs w:val="22"/>
        </w:rPr>
        <w:t xml:space="preserve"> a jím předloženou nabídkou. </w:t>
      </w:r>
      <w:r w:rsidR="0016615D" w:rsidRPr="00D32506">
        <w:rPr>
          <w:szCs w:val="22"/>
        </w:rPr>
        <w:t>Dodavatel</w:t>
      </w:r>
      <w:r w:rsidR="00C7169D" w:rsidRPr="00D32506">
        <w:rPr>
          <w:szCs w:val="22"/>
        </w:rPr>
        <w:t xml:space="preserve"> není oprávněn vzorový návrh smlouvy nijak opravovat či doplňovat s výjimkou doplnění nabídkové ceny a </w:t>
      </w:r>
      <w:r w:rsidR="0016615D" w:rsidRPr="00D32506">
        <w:rPr>
          <w:szCs w:val="22"/>
        </w:rPr>
        <w:t xml:space="preserve">svých </w:t>
      </w:r>
      <w:r w:rsidR="0016615D" w:rsidRPr="00046922">
        <w:rPr>
          <w:spacing w:val="-4"/>
          <w:szCs w:val="22"/>
        </w:rPr>
        <w:t>identifikačních údajů</w:t>
      </w:r>
      <w:r w:rsidR="00C7169D" w:rsidRPr="00046922">
        <w:rPr>
          <w:spacing w:val="-4"/>
          <w:szCs w:val="22"/>
        </w:rPr>
        <w:t xml:space="preserve">. Vybraný </w:t>
      </w:r>
      <w:r w:rsidR="0016615D" w:rsidRPr="00046922">
        <w:rPr>
          <w:spacing w:val="-4"/>
          <w:szCs w:val="22"/>
        </w:rPr>
        <w:t>dodavatel</w:t>
      </w:r>
      <w:r w:rsidR="00C7169D" w:rsidRPr="00046922">
        <w:rPr>
          <w:spacing w:val="-4"/>
          <w:szCs w:val="22"/>
        </w:rPr>
        <w:t>, se kterým bude uzavřena smlouva, není oprávněn postoupit</w:t>
      </w:r>
      <w:r w:rsidR="00C7169D" w:rsidRPr="00D32506">
        <w:rPr>
          <w:szCs w:val="22"/>
        </w:rPr>
        <w:t xml:space="preserve"> práva, povinnosti, závazky </w:t>
      </w:r>
      <w:r w:rsidR="00755389">
        <w:rPr>
          <w:szCs w:val="22"/>
        </w:rPr>
        <w:t xml:space="preserve">a pohledávky z uzavřené smlouvy </w:t>
      </w:r>
      <w:r w:rsidR="00C7169D" w:rsidRPr="00D32506">
        <w:rPr>
          <w:szCs w:val="22"/>
        </w:rPr>
        <w:t>třetím osobám bez předchozího písemného souhlasu objednatele.</w:t>
      </w:r>
    </w:p>
    <w:p w:rsidR="00C7169D" w:rsidRPr="00F33912" w:rsidRDefault="00C7169D" w:rsidP="006A17E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16615D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:rsidR="00C7169D" w:rsidRDefault="00C7169D" w:rsidP="006A17EE">
      <w:pPr>
        <w:pStyle w:val="bntext"/>
        <w:spacing w:before="120" w:line="264" w:lineRule="auto"/>
        <w:rPr>
          <w:b/>
          <w:bCs/>
          <w:szCs w:val="22"/>
        </w:rPr>
      </w:pPr>
      <w:r w:rsidRPr="009B00CF">
        <w:rPr>
          <w:b/>
          <w:bCs/>
          <w:szCs w:val="22"/>
        </w:rPr>
        <w:t>Návrh smlouvy musí být podepsán osobou oprávněnou jednat jménem</w:t>
      </w:r>
      <w:r w:rsidR="00D32506">
        <w:rPr>
          <w:b/>
          <w:bCs/>
          <w:szCs w:val="22"/>
        </w:rPr>
        <w:t xml:space="preserve"> </w:t>
      </w:r>
      <w:r w:rsidRPr="009B00CF">
        <w:rPr>
          <w:b/>
          <w:bCs/>
          <w:szCs w:val="22"/>
        </w:rPr>
        <w:t xml:space="preserve">či za </w:t>
      </w:r>
      <w:r w:rsidR="0016615D">
        <w:rPr>
          <w:b/>
          <w:bCs/>
          <w:szCs w:val="22"/>
        </w:rPr>
        <w:t>dodavatele</w:t>
      </w:r>
      <w:r w:rsidRPr="009B00CF">
        <w:rPr>
          <w:b/>
          <w:bCs/>
          <w:szCs w:val="22"/>
        </w:rPr>
        <w:t xml:space="preserve">. V případě zmocnění k podpisu musí být součástí nabídky </w:t>
      </w:r>
      <w:r w:rsidR="0016615D">
        <w:rPr>
          <w:b/>
          <w:bCs/>
          <w:szCs w:val="22"/>
        </w:rPr>
        <w:t>dodavatele</w:t>
      </w:r>
      <w:r w:rsidRPr="009B00CF">
        <w:rPr>
          <w:rFonts w:eastAsia="MS Mincho"/>
          <w:szCs w:val="22"/>
        </w:rPr>
        <w:t xml:space="preserve"> </w:t>
      </w:r>
      <w:r w:rsidRPr="009B00CF">
        <w:rPr>
          <w:b/>
          <w:bCs/>
          <w:szCs w:val="22"/>
        </w:rPr>
        <w:t>originál nebo úředně ověřená kopie zmocnění.</w:t>
      </w:r>
    </w:p>
    <w:p w:rsidR="00FF5BF8" w:rsidRDefault="00FF5BF8" w:rsidP="006A17E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2586 a násl. zákona č. 89/2012 Sb., občanský zákoník (dále též jen „občanský zákoník“)</w:t>
      </w:r>
      <w:r w:rsidRPr="00015A65">
        <w:rPr>
          <w:rFonts w:ascii="Arial" w:hAnsi="Arial" w:cs="Arial"/>
          <w:spacing w:val="-2"/>
          <w:sz w:val="22"/>
          <w:szCs w:val="22"/>
        </w:rPr>
        <w:t xml:space="preserve">. Vybraný </w:t>
      </w:r>
      <w:r>
        <w:rPr>
          <w:rFonts w:ascii="Arial" w:hAnsi="Arial" w:cs="Arial"/>
          <w:spacing w:val="-2"/>
          <w:sz w:val="22"/>
          <w:szCs w:val="22"/>
        </w:rPr>
        <w:t xml:space="preserve">dodavatel </w:t>
      </w:r>
      <w:r w:rsidRPr="00EF4D6E">
        <w:rPr>
          <w:rFonts w:ascii="Arial" w:hAnsi="Arial" w:cs="Arial"/>
          <w:spacing w:val="-6"/>
          <w:sz w:val="22"/>
          <w:szCs w:val="22"/>
        </w:rPr>
        <w:t>není oprávněn postoupit práva, povinnosti, závazky a pohledávky z uzavřených</w:t>
      </w:r>
      <w:r w:rsidRPr="00EE46E5">
        <w:rPr>
          <w:rFonts w:ascii="Arial" w:hAnsi="Arial" w:cs="Arial"/>
          <w:sz w:val="22"/>
          <w:szCs w:val="22"/>
        </w:rPr>
        <w:t xml:space="preserve"> smluv o dílo třetím osobám bez předchozího písemného souhlasu objednatele.</w:t>
      </w:r>
    </w:p>
    <w:p w:rsidR="005E1592" w:rsidRDefault="005E1592" w:rsidP="006A17EE">
      <w:pPr>
        <w:pStyle w:val="bntext"/>
        <w:spacing w:before="120" w:line="264" w:lineRule="auto"/>
        <w:rPr>
          <w:b/>
          <w:bCs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zadavatel bez zbytečného odkladu takové přijetí neodmítne.</w:t>
      </w:r>
    </w:p>
    <w:p w:rsidR="00DC3A94" w:rsidRPr="00F33912" w:rsidRDefault="00DC3A94" w:rsidP="006A17EE">
      <w:pPr>
        <w:pStyle w:val="Nzev"/>
        <w:numPr>
          <w:ilvl w:val="0"/>
          <w:numId w:val="19"/>
        </w:numPr>
        <w:shd w:val="pct15" w:color="auto" w:fill="FFFFFF"/>
        <w:spacing w:before="600" w:line="264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:rsidR="00DC3A94" w:rsidRPr="00623D2A" w:rsidRDefault="00DC3A94" w:rsidP="006A17EE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before="120" w:line="264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</w:t>
      </w:r>
      <w:r w:rsidR="00632FBC" w:rsidRPr="00632FBC">
        <w:rPr>
          <w:spacing w:val="-6"/>
          <w:szCs w:val="22"/>
        </w:rPr>
        <w:t xml:space="preserve"> může podat pouze jednu nabídku. </w:t>
      </w:r>
      <w:r w:rsidRPr="00632FBC">
        <w:rPr>
          <w:spacing w:val="-6"/>
          <w:szCs w:val="22"/>
        </w:rPr>
        <w:t>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7A6C0C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 xml:space="preserve">, zadavatel všechny nabídky, podané tímto </w:t>
      </w:r>
      <w:r w:rsidR="00623D2A" w:rsidRPr="00632FBC">
        <w:rPr>
          <w:spacing w:val="4"/>
          <w:szCs w:val="22"/>
        </w:rPr>
        <w:t>dodavatele</w:t>
      </w:r>
      <w:r w:rsidRPr="00632FBC">
        <w:rPr>
          <w:spacing w:val="4"/>
          <w:szCs w:val="22"/>
        </w:rPr>
        <w:t>m samostatně nebo společně</w:t>
      </w:r>
      <w:r w:rsidRPr="00623D2A">
        <w:rPr>
          <w:szCs w:val="22"/>
        </w:rPr>
        <w:t xml:space="preserve"> s jinými </w:t>
      </w:r>
      <w:r w:rsidR="007A6C0C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DC3A94" w:rsidRPr="00623D2A" w:rsidRDefault="00DC3A94" w:rsidP="006A17EE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64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DC3A94" w:rsidRPr="00623D2A" w:rsidRDefault="00DC3A94" w:rsidP="006A17EE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64" w:lineRule="auto"/>
        <w:ind w:left="426" w:hanging="284"/>
        <w:rPr>
          <w:szCs w:val="22"/>
        </w:rPr>
      </w:pPr>
      <w:r w:rsidRPr="00623D2A">
        <w:rPr>
          <w:szCs w:val="22"/>
        </w:rPr>
        <w:lastRenderedPageBreak/>
        <w:t xml:space="preserve">Nabídky, které budou doručeny po uplynutí lhůty pro podání nabídek, nebudou otevřeny. Zadavatel bezodkladně vyrozumí </w:t>
      </w:r>
      <w:r w:rsidR="00623D2A" w:rsidRPr="00623D2A">
        <w:rPr>
          <w:szCs w:val="22"/>
        </w:rPr>
        <w:t>dodavatele</w:t>
      </w:r>
      <w:r w:rsidRPr="00623D2A">
        <w:rPr>
          <w:szCs w:val="22"/>
        </w:rPr>
        <w:t xml:space="preserve"> o tom, že jeho nabídka byla podána po uplynutí lhůty pro podání nabídek.</w:t>
      </w:r>
    </w:p>
    <w:p w:rsidR="00DC3A94" w:rsidRPr="00623D2A" w:rsidRDefault="00623D2A" w:rsidP="006A17EE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64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</w:t>
      </w:r>
      <w:r w:rsidR="00DC3A94" w:rsidRPr="00623D2A">
        <w:rPr>
          <w:spacing w:val="2"/>
          <w:szCs w:val="22"/>
        </w:rPr>
        <w:t xml:space="preserve"> podáním nabídky na tuto veřejnou zakázku uděluje zadavateli výslovný souhlas</w:t>
      </w:r>
      <w:r w:rsidR="00DC3A94" w:rsidRPr="00623D2A"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DC3A94" w:rsidRPr="00623D2A" w:rsidRDefault="00DC3A94" w:rsidP="006A17EE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64" w:lineRule="auto"/>
        <w:ind w:left="426" w:hanging="284"/>
        <w:rPr>
          <w:szCs w:val="22"/>
        </w:rPr>
      </w:pPr>
      <w:r w:rsidRPr="00623D2A">
        <w:rPr>
          <w:szCs w:val="22"/>
        </w:rPr>
        <w:t>Zadavatel se zavazuje, že vyjma skutečností uvedených v předchozí větě považuje informace o zájemcích získané při tomto zadávacím řízení za důvěrné.</w:t>
      </w:r>
    </w:p>
    <w:p w:rsidR="000812B2" w:rsidRPr="00623D2A" w:rsidRDefault="000812B2" w:rsidP="006A17EE">
      <w:pPr>
        <w:numPr>
          <w:ilvl w:val="0"/>
          <w:numId w:val="3"/>
        </w:numPr>
        <w:tabs>
          <w:tab w:val="clear" w:pos="720"/>
        </w:tabs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Vybraný </w:t>
      </w:r>
      <w:r w:rsidR="00623D2A" w:rsidRPr="00623D2A">
        <w:rPr>
          <w:rFonts w:ascii="Arial" w:hAnsi="Arial" w:cs="Arial"/>
          <w:sz w:val="22"/>
          <w:szCs w:val="22"/>
        </w:rPr>
        <w:t>dodavatel</w:t>
      </w:r>
      <w:r w:rsidRPr="00623D2A">
        <w:rPr>
          <w:rFonts w:ascii="Arial" w:hAnsi="Arial" w:cs="Arial"/>
          <w:sz w:val="22"/>
          <w:szCs w:val="22"/>
        </w:rPr>
        <w:t xml:space="preserve"> je povinen v souladu s § 2 písm. e) zákona č. 320/2001 Sb., o finanční kontrole, umožnit provedení finanční kontroly a řádně při kontrole spolupůsobit.</w:t>
      </w:r>
    </w:p>
    <w:p w:rsidR="00292E3B" w:rsidRPr="00623D2A" w:rsidRDefault="00292E3B" w:rsidP="006A17EE">
      <w:pPr>
        <w:numPr>
          <w:ilvl w:val="0"/>
          <w:numId w:val="3"/>
        </w:numPr>
        <w:tabs>
          <w:tab w:val="clear" w:pos="720"/>
        </w:tabs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Zadavatel si vyhrazuje právo před rozhodnutím o zadání zakázky ověřit, případně vyjasnit, informace deklarované </w:t>
      </w:r>
      <w:r w:rsidR="007A6C0C">
        <w:rPr>
          <w:rFonts w:ascii="Arial" w:hAnsi="Arial" w:cs="Arial"/>
          <w:sz w:val="22"/>
          <w:szCs w:val="22"/>
        </w:rPr>
        <w:t>dodavatelem</w:t>
      </w:r>
      <w:r w:rsidRPr="00623D2A">
        <w:rPr>
          <w:rFonts w:ascii="Arial" w:hAnsi="Arial" w:cs="Arial"/>
          <w:sz w:val="22"/>
          <w:szCs w:val="22"/>
        </w:rPr>
        <w:t xml:space="preserve"> v nabídce.</w:t>
      </w:r>
    </w:p>
    <w:p w:rsidR="00961C84" w:rsidRPr="004051AC" w:rsidRDefault="00961C84" w:rsidP="006A17EE">
      <w:pPr>
        <w:shd w:val="clear" w:color="auto" w:fill="FFFFFF"/>
        <w:spacing w:line="264" w:lineRule="auto"/>
        <w:ind w:left="66"/>
        <w:jc w:val="both"/>
        <w:rPr>
          <w:rFonts w:ascii="Arial" w:hAnsi="Arial" w:cs="Arial"/>
          <w:sz w:val="22"/>
          <w:szCs w:val="22"/>
        </w:rPr>
      </w:pPr>
    </w:p>
    <w:p w:rsidR="001E4664" w:rsidRDefault="001E4664" w:rsidP="006A17EE">
      <w:pPr>
        <w:tabs>
          <w:tab w:val="num" w:pos="567"/>
        </w:tabs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1E4664" w:rsidRDefault="001E4664" w:rsidP="006A17EE">
      <w:pPr>
        <w:tabs>
          <w:tab w:val="num" w:pos="567"/>
        </w:tabs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6A17EE" w:rsidRDefault="006A17EE" w:rsidP="006A17EE">
      <w:pPr>
        <w:tabs>
          <w:tab w:val="num" w:pos="567"/>
        </w:tabs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D61036" w:rsidRDefault="00D61036" w:rsidP="006A17EE">
      <w:pPr>
        <w:pStyle w:val="KRUTEXTODSTAVCE"/>
        <w:tabs>
          <w:tab w:val="center" w:pos="0"/>
        </w:tabs>
        <w:spacing w:line="264" w:lineRule="auto"/>
        <w:rPr>
          <w:szCs w:val="22"/>
        </w:rPr>
      </w:pPr>
      <w:r w:rsidRPr="00C70B01">
        <w:rPr>
          <w:szCs w:val="22"/>
        </w:rPr>
        <w:t>Ing. Jan Hyliš</w:t>
      </w:r>
    </w:p>
    <w:p w:rsidR="00D61036" w:rsidRDefault="00D61036" w:rsidP="006A17EE">
      <w:pPr>
        <w:pStyle w:val="KRUTEXTODSTAVCE"/>
        <w:tabs>
          <w:tab w:val="center" w:pos="0"/>
        </w:tabs>
        <w:spacing w:line="264" w:lineRule="auto"/>
        <w:rPr>
          <w:szCs w:val="22"/>
        </w:rPr>
      </w:pPr>
      <w:r w:rsidRPr="00C70B01">
        <w:rPr>
          <w:szCs w:val="22"/>
        </w:rPr>
        <w:t>radní kraje pro oblast dopravy</w:t>
      </w:r>
    </w:p>
    <w:p w:rsidR="001E4664" w:rsidRPr="00660BFC" w:rsidRDefault="00D61036" w:rsidP="006A17EE">
      <w:pPr>
        <w:pStyle w:val="KRUTEXTODSTAVCE"/>
        <w:tabs>
          <w:tab w:val="center" w:pos="0"/>
        </w:tabs>
        <w:spacing w:line="264" w:lineRule="auto"/>
        <w:rPr>
          <w:b/>
          <w:bCs/>
          <w:szCs w:val="22"/>
        </w:rPr>
      </w:pPr>
      <w:r w:rsidRPr="00C70B01">
        <w:rPr>
          <w:szCs w:val="22"/>
        </w:rPr>
        <w:t>a silničního hospodářství</w:t>
      </w:r>
    </w:p>
    <w:sectPr w:rsidR="001E4664" w:rsidRPr="00660BFC" w:rsidSect="00F32643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276" w:right="1106" w:bottom="851" w:left="1247" w:header="70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052" w:rsidRDefault="00CF2052">
      <w:r>
        <w:separator/>
      </w:r>
    </w:p>
  </w:endnote>
  <w:endnote w:type="continuationSeparator" w:id="0">
    <w:p w:rsidR="00CF2052" w:rsidRDefault="00CF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3BA" w:rsidRDefault="007253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53BA" w:rsidRDefault="007253B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1389032"/>
      <w:docPartObj>
        <w:docPartGallery w:val="Page Numbers (Bottom of Page)"/>
        <w:docPartUnique/>
      </w:docPartObj>
    </w:sdtPr>
    <w:sdtEndPr/>
    <w:sdtContent>
      <w:p w:rsidR="00A90057" w:rsidRDefault="00A900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E27">
          <w:rPr>
            <w:noProof/>
          </w:rPr>
          <w:t>2</w:t>
        </w:r>
        <w:r>
          <w:fldChar w:fldCharType="end"/>
        </w:r>
      </w:p>
    </w:sdtContent>
  </w:sdt>
  <w:p w:rsidR="007253BA" w:rsidRDefault="007253B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052" w:rsidRDefault="00CF2052">
      <w:r>
        <w:separator/>
      </w:r>
    </w:p>
  </w:footnote>
  <w:footnote w:type="continuationSeparator" w:id="0">
    <w:p w:rsidR="00CF2052" w:rsidRDefault="00CF2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3BA" w:rsidRDefault="007253BA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3BA" w:rsidRDefault="007253B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F3746110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4716FF"/>
    <w:multiLevelType w:val="hybridMultilevel"/>
    <w:tmpl w:val="B8A2C0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774442B"/>
    <w:multiLevelType w:val="hybridMultilevel"/>
    <w:tmpl w:val="21202F22"/>
    <w:lvl w:ilvl="0" w:tplc="20966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50341"/>
    <w:multiLevelType w:val="hybridMultilevel"/>
    <w:tmpl w:val="AB56B0D2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0"/>
  </w:num>
  <w:num w:numId="5">
    <w:abstractNumId w:val="1"/>
  </w:num>
  <w:num w:numId="6">
    <w:abstractNumId w:val="17"/>
  </w:num>
  <w:num w:numId="7">
    <w:abstractNumId w:val="13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6"/>
  </w:num>
  <w:num w:numId="13">
    <w:abstractNumId w:val="6"/>
  </w:num>
  <w:num w:numId="14">
    <w:abstractNumId w:val="18"/>
  </w:num>
  <w:num w:numId="15">
    <w:abstractNumId w:val="14"/>
  </w:num>
  <w:num w:numId="16">
    <w:abstractNumId w:val="12"/>
  </w:num>
  <w:num w:numId="17">
    <w:abstractNumId w:val="19"/>
  </w:num>
  <w:num w:numId="18">
    <w:abstractNumId w:val="11"/>
  </w:num>
  <w:num w:numId="19">
    <w:abstractNumId w:val="9"/>
  </w:num>
  <w:num w:numId="20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21">
      <o:colormru v:ext="edit" colors="#25a9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298"/>
    <w:rsid w:val="0000269F"/>
    <w:rsid w:val="00006549"/>
    <w:rsid w:val="00010F8F"/>
    <w:rsid w:val="00011DEB"/>
    <w:rsid w:val="00012568"/>
    <w:rsid w:val="00022A3A"/>
    <w:rsid w:val="00030325"/>
    <w:rsid w:val="00031AD6"/>
    <w:rsid w:val="0003782C"/>
    <w:rsid w:val="00044D9D"/>
    <w:rsid w:val="00046922"/>
    <w:rsid w:val="00052D36"/>
    <w:rsid w:val="000551E6"/>
    <w:rsid w:val="0005713E"/>
    <w:rsid w:val="00057F48"/>
    <w:rsid w:val="00064A7A"/>
    <w:rsid w:val="0006726C"/>
    <w:rsid w:val="00067DCC"/>
    <w:rsid w:val="00070C66"/>
    <w:rsid w:val="0007212F"/>
    <w:rsid w:val="0008016F"/>
    <w:rsid w:val="000812B2"/>
    <w:rsid w:val="00084C75"/>
    <w:rsid w:val="000851F0"/>
    <w:rsid w:val="0008631A"/>
    <w:rsid w:val="00092E94"/>
    <w:rsid w:val="00096591"/>
    <w:rsid w:val="00096624"/>
    <w:rsid w:val="000A0183"/>
    <w:rsid w:val="000A71B4"/>
    <w:rsid w:val="000B46C1"/>
    <w:rsid w:val="000C12FD"/>
    <w:rsid w:val="000C346D"/>
    <w:rsid w:val="000C5688"/>
    <w:rsid w:val="000D7761"/>
    <w:rsid w:val="000E0B0A"/>
    <w:rsid w:val="000E1BF9"/>
    <w:rsid w:val="000E1F8A"/>
    <w:rsid w:val="000E264A"/>
    <w:rsid w:val="000E3175"/>
    <w:rsid w:val="000E48B2"/>
    <w:rsid w:val="000F63C2"/>
    <w:rsid w:val="00106078"/>
    <w:rsid w:val="00106A80"/>
    <w:rsid w:val="00110D85"/>
    <w:rsid w:val="00115B88"/>
    <w:rsid w:val="00122539"/>
    <w:rsid w:val="00125AB7"/>
    <w:rsid w:val="001279B7"/>
    <w:rsid w:val="0013085D"/>
    <w:rsid w:val="00131ECE"/>
    <w:rsid w:val="001363F1"/>
    <w:rsid w:val="00145D78"/>
    <w:rsid w:val="001460C1"/>
    <w:rsid w:val="00151A7F"/>
    <w:rsid w:val="001574EB"/>
    <w:rsid w:val="00162B6D"/>
    <w:rsid w:val="001635ED"/>
    <w:rsid w:val="00164C70"/>
    <w:rsid w:val="0016615D"/>
    <w:rsid w:val="001708B1"/>
    <w:rsid w:val="00170A51"/>
    <w:rsid w:val="00170BCC"/>
    <w:rsid w:val="0017541D"/>
    <w:rsid w:val="0018122C"/>
    <w:rsid w:val="00186412"/>
    <w:rsid w:val="00191445"/>
    <w:rsid w:val="00191B12"/>
    <w:rsid w:val="00193D37"/>
    <w:rsid w:val="001A09D4"/>
    <w:rsid w:val="001A111F"/>
    <w:rsid w:val="001A2CA5"/>
    <w:rsid w:val="001A4A0C"/>
    <w:rsid w:val="001A72A6"/>
    <w:rsid w:val="001B49F4"/>
    <w:rsid w:val="001C5A8B"/>
    <w:rsid w:val="001C7510"/>
    <w:rsid w:val="001C7FEC"/>
    <w:rsid w:val="001D1B5A"/>
    <w:rsid w:val="001E42A2"/>
    <w:rsid w:val="001E4664"/>
    <w:rsid w:val="001E50F4"/>
    <w:rsid w:val="001E6A8E"/>
    <w:rsid w:val="001F5A74"/>
    <w:rsid w:val="002004D2"/>
    <w:rsid w:val="00200A71"/>
    <w:rsid w:val="00200E20"/>
    <w:rsid w:val="0020228C"/>
    <w:rsid w:val="00206A81"/>
    <w:rsid w:val="002075B7"/>
    <w:rsid w:val="00215EEC"/>
    <w:rsid w:val="002337DB"/>
    <w:rsid w:val="00233F2D"/>
    <w:rsid w:val="00234452"/>
    <w:rsid w:val="00236F5C"/>
    <w:rsid w:val="00241469"/>
    <w:rsid w:val="00243F9F"/>
    <w:rsid w:val="00252771"/>
    <w:rsid w:val="00252C83"/>
    <w:rsid w:val="0025360B"/>
    <w:rsid w:val="002553F8"/>
    <w:rsid w:val="00256C4E"/>
    <w:rsid w:val="00257CD0"/>
    <w:rsid w:val="00257F96"/>
    <w:rsid w:val="0026135A"/>
    <w:rsid w:val="00270C02"/>
    <w:rsid w:val="00270E5B"/>
    <w:rsid w:val="0027196C"/>
    <w:rsid w:val="00277609"/>
    <w:rsid w:val="0028070B"/>
    <w:rsid w:val="00283E7F"/>
    <w:rsid w:val="0028752D"/>
    <w:rsid w:val="002879B4"/>
    <w:rsid w:val="00292E3B"/>
    <w:rsid w:val="002937F8"/>
    <w:rsid w:val="00294B40"/>
    <w:rsid w:val="00295817"/>
    <w:rsid w:val="00295FBA"/>
    <w:rsid w:val="00297F1D"/>
    <w:rsid w:val="002A26A2"/>
    <w:rsid w:val="002A5C77"/>
    <w:rsid w:val="002A6387"/>
    <w:rsid w:val="002B1232"/>
    <w:rsid w:val="002B1C45"/>
    <w:rsid w:val="002B2D5A"/>
    <w:rsid w:val="002B39B0"/>
    <w:rsid w:val="002B7DB1"/>
    <w:rsid w:val="002C0AFA"/>
    <w:rsid w:val="002C67BB"/>
    <w:rsid w:val="002E59D2"/>
    <w:rsid w:val="002F02C3"/>
    <w:rsid w:val="002F1E1F"/>
    <w:rsid w:val="002F3171"/>
    <w:rsid w:val="002F5580"/>
    <w:rsid w:val="002F64EB"/>
    <w:rsid w:val="002F6F74"/>
    <w:rsid w:val="003115B7"/>
    <w:rsid w:val="00321375"/>
    <w:rsid w:val="00324CB1"/>
    <w:rsid w:val="00324E48"/>
    <w:rsid w:val="003257D3"/>
    <w:rsid w:val="003275A1"/>
    <w:rsid w:val="003279EB"/>
    <w:rsid w:val="00330641"/>
    <w:rsid w:val="003337FB"/>
    <w:rsid w:val="003364B3"/>
    <w:rsid w:val="0035067C"/>
    <w:rsid w:val="00350A8A"/>
    <w:rsid w:val="0035764D"/>
    <w:rsid w:val="0036283A"/>
    <w:rsid w:val="00364E58"/>
    <w:rsid w:val="00364F11"/>
    <w:rsid w:val="00371B1F"/>
    <w:rsid w:val="0037505B"/>
    <w:rsid w:val="0038088F"/>
    <w:rsid w:val="0038462F"/>
    <w:rsid w:val="00385BD2"/>
    <w:rsid w:val="00390D38"/>
    <w:rsid w:val="003951F8"/>
    <w:rsid w:val="00395B81"/>
    <w:rsid w:val="003A3166"/>
    <w:rsid w:val="003A31CE"/>
    <w:rsid w:val="003A4AB7"/>
    <w:rsid w:val="003B1206"/>
    <w:rsid w:val="003B1BBB"/>
    <w:rsid w:val="003B511D"/>
    <w:rsid w:val="003B6CBA"/>
    <w:rsid w:val="003B706A"/>
    <w:rsid w:val="003C40E4"/>
    <w:rsid w:val="003C5F74"/>
    <w:rsid w:val="003D4E4E"/>
    <w:rsid w:val="003D67DF"/>
    <w:rsid w:val="003E2C31"/>
    <w:rsid w:val="003E60EC"/>
    <w:rsid w:val="003F01F0"/>
    <w:rsid w:val="003F2C3B"/>
    <w:rsid w:val="003F2D38"/>
    <w:rsid w:val="003F476A"/>
    <w:rsid w:val="003F4B67"/>
    <w:rsid w:val="003F5899"/>
    <w:rsid w:val="003F697E"/>
    <w:rsid w:val="00401F50"/>
    <w:rsid w:val="004032DF"/>
    <w:rsid w:val="004051AC"/>
    <w:rsid w:val="00406610"/>
    <w:rsid w:val="00407022"/>
    <w:rsid w:val="00407CDE"/>
    <w:rsid w:val="004133FD"/>
    <w:rsid w:val="004237ED"/>
    <w:rsid w:val="00424DF0"/>
    <w:rsid w:val="0042596E"/>
    <w:rsid w:val="00430A7E"/>
    <w:rsid w:val="00435780"/>
    <w:rsid w:val="00435C78"/>
    <w:rsid w:val="00436EC8"/>
    <w:rsid w:val="0044461F"/>
    <w:rsid w:val="004479CF"/>
    <w:rsid w:val="00447FB7"/>
    <w:rsid w:val="00453F3E"/>
    <w:rsid w:val="0046163E"/>
    <w:rsid w:val="004627D7"/>
    <w:rsid w:val="00463CAC"/>
    <w:rsid w:val="00472353"/>
    <w:rsid w:val="00475505"/>
    <w:rsid w:val="00481B7A"/>
    <w:rsid w:val="0049126F"/>
    <w:rsid w:val="00491426"/>
    <w:rsid w:val="00493661"/>
    <w:rsid w:val="00495527"/>
    <w:rsid w:val="00496799"/>
    <w:rsid w:val="004A3733"/>
    <w:rsid w:val="004A454F"/>
    <w:rsid w:val="004A5A81"/>
    <w:rsid w:val="004B00A1"/>
    <w:rsid w:val="004B14A0"/>
    <w:rsid w:val="004B33BC"/>
    <w:rsid w:val="004B558A"/>
    <w:rsid w:val="004C1142"/>
    <w:rsid w:val="004C5899"/>
    <w:rsid w:val="004D584F"/>
    <w:rsid w:val="004D777B"/>
    <w:rsid w:val="004E19E4"/>
    <w:rsid w:val="004E1B34"/>
    <w:rsid w:val="004E1CFC"/>
    <w:rsid w:val="004E3782"/>
    <w:rsid w:val="004E4867"/>
    <w:rsid w:val="004E7FCF"/>
    <w:rsid w:val="004F0AB0"/>
    <w:rsid w:val="004F2E48"/>
    <w:rsid w:val="004F40F3"/>
    <w:rsid w:val="004F42F5"/>
    <w:rsid w:val="004F5042"/>
    <w:rsid w:val="004F5F56"/>
    <w:rsid w:val="005010CD"/>
    <w:rsid w:val="00501906"/>
    <w:rsid w:val="00502EA6"/>
    <w:rsid w:val="005034E3"/>
    <w:rsid w:val="005043CA"/>
    <w:rsid w:val="00506D7A"/>
    <w:rsid w:val="0050741A"/>
    <w:rsid w:val="00512372"/>
    <w:rsid w:val="00513585"/>
    <w:rsid w:val="00515A16"/>
    <w:rsid w:val="00525CBC"/>
    <w:rsid w:val="005270A2"/>
    <w:rsid w:val="0053473C"/>
    <w:rsid w:val="0053507C"/>
    <w:rsid w:val="005362C4"/>
    <w:rsid w:val="00541F45"/>
    <w:rsid w:val="00542668"/>
    <w:rsid w:val="00560871"/>
    <w:rsid w:val="00565F92"/>
    <w:rsid w:val="0056615F"/>
    <w:rsid w:val="0056649B"/>
    <w:rsid w:val="00566886"/>
    <w:rsid w:val="0057227E"/>
    <w:rsid w:val="00575A38"/>
    <w:rsid w:val="00586E86"/>
    <w:rsid w:val="00591ED6"/>
    <w:rsid w:val="005951B9"/>
    <w:rsid w:val="00597963"/>
    <w:rsid w:val="005A3B4D"/>
    <w:rsid w:val="005A62E9"/>
    <w:rsid w:val="005A7962"/>
    <w:rsid w:val="005B3CCE"/>
    <w:rsid w:val="005B406A"/>
    <w:rsid w:val="005B4E23"/>
    <w:rsid w:val="005D6955"/>
    <w:rsid w:val="005E1592"/>
    <w:rsid w:val="005E17E9"/>
    <w:rsid w:val="005E1F20"/>
    <w:rsid w:val="005E7781"/>
    <w:rsid w:val="005F3FA2"/>
    <w:rsid w:val="005F7B11"/>
    <w:rsid w:val="006004BA"/>
    <w:rsid w:val="00604298"/>
    <w:rsid w:val="00604E03"/>
    <w:rsid w:val="00607775"/>
    <w:rsid w:val="006131CD"/>
    <w:rsid w:val="0061385A"/>
    <w:rsid w:val="0061446C"/>
    <w:rsid w:val="00616BC1"/>
    <w:rsid w:val="00623D2A"/>
    <w:rsid w:val="00632FBC"/>
    <w:rsid w:val="00636854"/>
    <w:rsid w:val="006412A6"/>
    <w:rsid w:val="00645788"/>
    <w:rsid w:val="006479C6"/>
    <w:rsid w:val="006514E2"/>
    <w:rsid w:val="00660BFC"/>
    <w:rsid w:val="006613B6"/>
    <w:rsid w:val="00662F67"/>
    <w:rsid w:val="006659FB"/>
    <w:rsid w:val="00666591"/>
    <w:rsid w:val="0067011A"/>
    <w:rsid w:val="006736AF"/>
    <w:rsid w:val="006764A0"/>
    <w:rsid w:val="00682063"/>
    <w:rsid w:val="00683EA7"/>
    <w:rsid w:val="006841DC"/>
    <w:rsid w:val="006850DB"/>
    <w:rsid w:val="00685F56"/>
    <w:rsid w:val="00692D4B"/>
    <w:rsid w:val="00694040"/>
    <w:rsid w:val="00694910"/>
    <w:rsid w:val="00695534"/>
    <w:rsid w:val="006A178E"/>
    <w:rsid w:val="006A17EE"/>
    <w:rsid w:val="006A6914"/>
    <w:rsid w:val="006B335B"/>
    <w:rsid w:val="006B3BD0"/>
    <w:rsid w:val="006B5EAA"/>
    <w:rsid w:val="006B774B"/>
    <w:rsid w:val="006C4C10"/>
    <w:rsid w:val="006C565E"/>
    <w:rsid w:val="006C6EC2"/>
    <w:rsid w:val="006D6327"/>
    <w:rsid w:val="006D7457"/>
    <w:rsid w:val="006E4BCB"/>
    <w:rsid w:val="006E4E60"/>
    <w:rsid w:val="006F5EFE"/>
    <w:rsid w:val="007001A9"/>
    <w:rsid w:val="007016CC"/>
    <w:rsid w:val="00702339"/>
    <w:rsid w:val="00705219"/>
    <w:rsid w:val="00707E9B"/>
    <w:rsid w:val="00712CE5"/>
    <w:rsid w:val="00716F15"/>
    <w:rsid w:val="00722F41"/>
    <w:rsid w:val="00723B0E"/>
    <w:rsid w:val="007253BA"/>
    <w:rsid w:val="00730425"/>
    <w:rsid w:val="0073122B"/>
    <w:rsid w:val="007334BD"/>
    <w:rsid w:val="007337DE"/>
    <w:rsid w:val="00737E98"/>
    <w:rsid w:val="0074073D"/>
    <w:rsid w:val="007437C9"/>
    <w:rsid w:val="007476D1"/>
    <w:rsid w:val="00750A22"/>
    <w:rsid w:val="007512EE"/>
    <w:rsid w:val="007534C8"/>
    <w:rsid w:val="0075529B"/>
    <w:rsid w:val="00755389"/>
    <w:rsid w:val="007559C5"/>
    <w:rsid w:val="007567EC"/>
    <w:rsid w:val="00757BC9"/>
    <w:rsid w:val="0076131D"/>
    <w:rsid w:val="00765439"/>
    <w:rsid w:val="0077004A"/>
    <w:rsid w:val="00773DC0"/>
    <w:rsid w:val="00776E02"/>
    <w:rsid w:val="00777978"/>
    <w:rsid w:val="00780DA8"/>
    <w:rsid w:val="0078763E"/>
    <w:rsid w:val="0079009C"/>
    <w:rsid w:val="00790CFA"/>
    <w:rsid w:val="007A1606"/>
    <w:rsid w:val="007A6C0C"/>
    <w:rsid w:val="007B7200"/>
    <w:rsid w:val="007C5C20"/>
    <w:rsid w:val="007D02E6"/>
    <w:rsid w:val="007D1061"/>
    <w:rsid w:val="007E17D4"/>
    <w:rsid w:val="007E62AA"/>
    <w:rsid w:val="007E646A"/>
    <w:rsid w:val="007F22D6"/>
    <w:rsid w:val="007F4008"/>
    <w:rsid w:val="008064C4"/>
    <w:rsid w:val="00806DE3"/>
    <w:rsid w:val="00806FF7"/>
    <w:rsid w:val="00807443"/>
    <w:rsid w:val="00810FED"/>
    <w:rsid w:val="00811241"/>
    <w:rsid w:val="00815E27"/>
    <w:rsid w:val="00816012"/>
    <w:rsid w:val="00817E7F"/>
    <w:rsid w:val="00823888"/>
    <w:rsid w:val="0082408C"/>
    <w:rsid w:val="00826105"/>
    <w:rsid w:val="008319CB"/>
    <w:rsid w:val="008328EF"/>
    <w:rsid w:val="00833484"/>
    <w:rsid w:val="008353F6"/>
    <w:rsid w:val="0084071C"/>
    <w:rsid w:val="00841401"/>
    <w:rsid w:val="00844878"/>
    <w:rsid w:val="00844A1A"/>
    <w:rsid w:val="00844DA8"/>
    <w:rsid w:val="00855915"/>
    <w:rsid w:val="00855BB3"/>
    <w:rsid w:val="00855EFC"/>
    <w:rsid w:val="00856B02"/>
    <w:rsid w:val="00863790"/>
    <w:rsid w:val="00863E84"/>
    <w:rsid w:val="00872485"/>
    <w:rsid w:val="00872B6B"/>
    <w:rsid w:val="00875DF6"/>
    <w:rsid w:val="0088048A"/>
    <w:rsid w:val="0088462B"/>
    <w:rsid w:val="00886619"/>
    <w:rsid w:val="00887386"/>
    <w:rsid w:val="00887A75"/>
    <w:rsid w:val="008959DC"/>
    <w:rsid w:val="008B05F4"/>
    <w:rsid w:val="008B0881"/>
    <w:rsid w:val="008B43A0"/>
    <w:rsid w:val="008B761C"/>
    <w:rsid w:val="008C2A99"/>
    <w:rsid w:val="008C398B"/>
    <w:rsid w:val="008C42E9"/>
    <w:rsid w:val="008D1146"/>
    <w:rsid w:val="008E5E64"/>
    <w:rsid w:val="008E6FF6"/>
    <w:rsid w:val="008F00E7"/>
    <w:rsid w:val="008F2678"/>
    <w:rsid w:val="0090774C"/>
    <w:rsid w:val="00907A17"/>
    <w:rsid w:val="009119CB"/>
    <w:rsid w:val="00917BB5"/>
    <w:rsid w:val="009236A4"/>
    <w:rsid w:val="00931799"/>
    <w:rsid w:val="00933125"/>
    <w:rsid w:val="009363AC"/>
    <w:rsid w:val="00940326"/>
    <w:rsid w:val="0094580B"/>
    <w:rsid w:val="00945993"/>
    <w:rsid w:val="00953AE4"/>
    <w:rsid w:val="009607BE"/>
    <w:rsid w:val="00961831"/>
    <w:rsid w:val="00961C84"/>
    <w:rsid w:val="0096216A"/>
    <w:rsid w:val="00963533"/>
    <w:rsid w:val="00973476"/>
    <w:rsid w:val="00973C29"/>
    <w:rsid w:val="009744F7"/>
    <w:rsid w:val="00974ADD"/>
    <w:rsid w:val="00984A96"/>
    <w:rsid w:val="0099291D"/>
    <w:rsid w:val="009940E1"/>
    <w:rsid w:val="009950BE"/>
    <w:rsid w:val="00996DFD"/>
    <w:rsid w:val="009A6442"/>
    <w:rsid w:val="009A76D7"/>
    <w:rsid w:val="009B0718"/>
    <w:rsid w:val="009C5C95"/>
    <w:rsid w:val="009C7D1C"/>
    <w:rsid w:val="009C7E35"/>
    <w:rsid w:val="009D0AD5"/>
    <w:rsid w:val="009D2BA3"/>
    <w:rsid w:val="009D66AD"/>
    <w:rsid w:val="009E7C65"/>
    <w:rsid w:val="009F10CF"/>
    <w:rsid w:val="009F2D9E"/>
    <w:rsid w:val="009F4C34"/>
    <w:rsid w:val="00A01D33"/>
    <w:rsid w:val="00A07DAC"/>
    <w:rsid w:val="00A12940"/>
    <w:rsid w:val="00A12E7A"/>
    <w:rsid w:val="00A16DBD"/>
    <w:rsid w:val="00A17D34"/>
    <w:rsid w:val="00A239AD"/>
    <w:rsid w:val="00A25E1D"/>
    <w:rsid w:val="00A273B5"/>
    <w:rsid w:val="00A337E4"/>
    <w:rsid w:val="00A404D5"/>
    <w:rsid w:val="00A42F88"/>
    <w:rsid w:val="00A43D57"/>
    <w:rsid w:val="00A52C48"/>
    <w:rsid w:val="00A52E17"/>
    <w:rsid w:val="00A57F22"/>
    <w:rsid w:val="00A62024"/>
    <w:rsid w:val="00A70D78"/>
    <w:rsid w:val="00A74CA4"/>
    <w:rsid w:val="00A751D5"/>
    <w:rsid w:val="00A809B5"/>
    <w:rsid w:val="00A84541"/>
    <w:rsid w:val="00A85EFA"/>
    <w:rsid w:val="00A878BC"/>
    <w:rsid w:val="00A878EB"/>
    <w:rsid w:val="00A90057"/>
    <w:rsid w:val="00A9352E"/>
    <w:rsid w:val="00AA2471"/>
    <w:rsid w:val="00AA35E2"/>
    <w:rsid w:val="00AA43B8"/>
    <w:rsid w:val="00AB087F"/>
    <w:rsid w:val="00AB0EC8"/>
    <w:rsid w:val="00AB21DB"/>
    <w:rsid w:val="00AB6EA5"/>
    <w:rsid w:val="00AF2816"/>
    <w:rsid w:val="00AF4856"/>
    <w:rsid w:val="00B01F61"/>
    <w:rsid w:val="00B037C8"/>
    <w:rsid w:val="00B04FCB"/>
    <w:rsid w:val="00B06898"/>
    <w:rsid w:val="00B11612"/>
    <w:rsid w:val="00B119AB"/>
    <w:rsid w:val="00B27DF3"/>
    <w:rsid w:val="00B3084C"/>
    <w:rsid w:val="00B33133"/>
    <w:rsid w:val="00B41B17"/>
    <w:rsid w:val="00B5532B"/>
    <w:rsid w:val="00B60A14"/>
    <w:rsid w:val="00B60FDF"/>
    <w:rsid w:val="00B61C52"/>
    <w:rsid w:val="00B6248E"/>
    <w:rsid w:val="00B62AA4"/>
    <w:rsid w:val="00B647E0"/>
    <w:rsid w:val="00B650C1"/>
    <w:rsid w:val="00B6691D"/>
    <w:rsid w:val="00B7387E"/>
    <w:rsid w:val="00B806E8"/>
    <w:rsid w:val="00B83309"/>
    <w:rsid w:val="00B86457"/>
    <w:rsid w:val="00B93365"/>
    <w:rsid w:val="00BA52F9"/>
    <w:rsid w:val="00BA5CE6"/>
    <w:rsid w:val="00BB0ED5"/>
    <w:rsid w:val="00BB6B94"/>
    <w:rsid w:val="00BC6F7A"/>
    <w:rsid w:val="00BD2667"/>
    <w:rsid w:val="00BD48C9"/>
    <w:rsid w:val="00BD4F7D"/>
    <w:rsid w:val="00BD73F7"/>
    <w:rsid w:val="00BF0FA4"/>
    <w:rsid w:val="00BF64EA"/>
    <w:rsid w:val="00C14601"/>
    <w:rsid w:val="00C17C2F"/>
    <w:rsid w:val="00C22A4D"/>
    <w:rsid w:val="00C26229"/>
    <w:rsid w:val="00C27D24"/>
    <w:rsid w:val="00C327A7"/>
    <w:rsid w:val="00C36EEC"/>
    <w:rsid w:val="00C3703F"/>
    <w:rsid w:val="00C4304E"/>
    <w:rsid w:val="00C4427F"/>
    <w:rsid w:val="00C45E3B"/>
    <w:rsid w:val="00C477CB"/>
    <w:rsid w:val="00C53986"/>
    <w:rsid w:val="00C54B0D"/>
    <w:rsid w:val="00C55F52"/>
    <w:rsid w:val="00C60BB4"/>
    <w:rsid w:val="00C61069"/>
    <w:rsid w:val="00C7169D"/>
    <w:rsid w:val="00C75FE1"/>
    <w:rsid w:val="00C769AA"/>
    <w:rsid w:val="00C77069"/>
    <w:rsid w:val="00C83ED6"/>
    <w:rsid w:val="00C85809"/>
    <w:rsid w:val="00C973CF"/>
    <w:rsid w:val="00CA029A"/>
    <w:rsid w:val="00CA14EA"/>
    <w:rsid w:val="00CA5443"/>
    <w:rsid w:val="00CB1D0F"/>
    <w:rsid w:val="00CC0E33"/>
    <w:rsid w:val="00CC2EE1"/>
    <w:rsid w:val="00CC618F"/>
    <w:rsid w:val="00CC65BB"/>
    <w:rsid w:val="00CC7692"/>
    <w:rsid w:val="00CD08B3"/>
    <w:rsid w:val="00CD2B57"/>
    <w:rsid w:val="00CD6954"/>
    <w:rsid w:val="00CD7073"/>
    <w:rsid w:val="00CE25B6"/>
    <w:rsid w:val="00CF2052"/>
    <w:rsid w:val="00CF6C73"/>
    <w:rsid w:val="00D028BC"/>
    <w:rsid w:val="00D02AC0"/>
    <w:rsid w:val="00D03517"/>
    <w:rsid w:val="00D04FD2"/>
    <w:rsid w:val="00D15387"/>
    <w:rsid w:val="00D17C5A"/>
    <w:rsid w:val="00D20A5A"/>
    <w:rsid w:val="00D32506"/>
    <w:rsid w:val="00D40DB4"/>
    <w:rsid w:val="00D45041"/>
    <w:rsid w:val="00D46277"/>
    <w:rsid w:val="00D50E18"/>
    <w:rsid w:val="00D538F5"/>
    <w:rsid w:val="00D56797"/>
    <w:rsid w:val="00D61036"/>
    <w:rsid w:val="00D6300E"/>
    <w:rsid w:val="00D65F37"/>
    <w:rsid w:val="00D70E3F"/>
    <w:rsid w:val="00D71D10"/>
    <w:rsid w:val="00D72E81"/>
    <w:rsid w:val="00D738F3"/>
    <w:rsid w:val="00D85758"/>
    <w:rsid w:val="00D91492"/>
    <w:rsid w:val="00D9149C"/>
    <w:rsid w:val="00D91649"/>
    <w:rsid w:val="00D9740E"/>
    <w:rsid w:val="00DA08BA"/>
    <w:rsid w:val="00DA1D64"/>
    <w:rsid w:val="00DB5598"/>
    <w:rsid w:val="00DB5EA3"/>
    <w:rsid w:val="00DC25D0"/>
    <w:rsid w:val="00DC3734"/>
    <w:rsid w:val="00DC3912"/>
    <w:rsid w:val="00DC3A94"/>
    <w:rsid w:val="00DC4AE8"/>
    <w:rsid w:val="00DD0845"/>
    <w:rsid w:val="00DD0FDF"/>
    <w:rsid w:val="00DD22F3"/>
    <w:rsid w:val="00DF0862"/>
    <w:rsid w:val="00DF540D"/>
    <w:rsid w:val="00DF6D76"/>
    <w:rsid w:val="00DF7D50"/>
    <w:rsid w:val="00DF7F73"/>
    <w:rsid w:val="00E04FF7"/>
    <w:rsid w:val="00E05CBD"/>
    <w:rsid w:val="00E32669"/>
    <w:rsid w:val="00E40650"/>
    <w:rsid w:val="00E40FD8"/>
    <w:rsid w:val="00E4234A"/>
    <w:rsid w:val="00E447B4"/>
    <w:rsid w:val="00E451FE"/>
    <w:rsid w:val="00E4599B"/>
    <w:rsid w:val="00E47C87"/>
    <w:rsid w:val="00E519A2"/>
    <w:rsid w:val="00E53AA4"/>
    <w:rsid w:val="00E569E1"/>
    <w:rsid w:val="00E57C1E"/>
    <w:rsid w:val="00E62332"/>
    <w:rsid w:val="00E65C2C"/>
    <w:rsid w:val="00E66EE6"/>
    <w:rsid w:val="00E67DEE"/>
    <w:rsid w:val="00E71E58"/>
    <w:rsid w:val="00E7453C"/>
    <w:rsid w:val="00E7715D"/>
    <w:rsid w:val="00E84EAE"/>
    <w:rsid w:val="00E90518"/>
    <w:rsid w:val="00E9721E"/>
    <w:rsid w:val="00EA5426"/>
    <w:rsid w:val="00EA72C5"/>
    <w:rsid w:val="00EA775B"/>
    <w:rsid w:val="00EB0261"/>
    <w:rsid w:val="00EB31D9"/>
    <w:rsid w:val="00EB471C"/>
    <w:rsid w:val="00EB55A9"/>
    <w:rsid w:val="00EB5881"/>
    <w:rsid w:val="00EB6176"/>
    <w:rsid w:val="00EB67FB"/>
    <w:rsid w:val="00EB6A80"/>
    <w:rsid w:val="00EC1A1E"/>
    <w:rsid w:val="00ED169B"/>
    <w:rsid w:val="00EE1514"/>
    <w:rsid w:val="00EE54C7"/>
    <w:rsid w:val="00EF08C0"/>
    <w:rsid w:val="00EF5463"/>
    <w:rsid w:val="00EF7FBA"/>
    <w:rsid w:val="00F003BB"/>
    <w:rsid w:val="00F025C5"/>
    <w:rsid w:val="00F029A3"/>
    <w:rsid w:val="00F11026"/>
    <w:rsid w:val="00F110DE"/>
    <w:rsid w:val="00F1492E"/>
    <w:rsid w:val="00F179D6"/>
    <w:rsid w:val="00F215BE"/>
    <w:rsid w:val="00F2404F"/>
    <w:rsid w:val="00F3025D"/>
    <w:rsid w:val="00F304DC"/>
    <w:rsid w:val="00F3138C"/>
    <w:rsid w:val="00F325DD"/>
    <w:rsid w:val="00F32643"/>
    <w:rsid w:val="00F33CEF"/>
    <w:rsid w:val="00F34215"/>
    <w:rsid w:val="00F421CF"/>
    <w:rsid w:val="00F421F8"/>
    <w:rsid w:val="00F434F3"/>
    <w:rsid w:val="00F522F0"/>
    <w:rsid w:val="00F525A6"/>
    <w:rsid w:val="00F52A4F"/>
    <w:rsid w:val="00F54FD1"/>
    <w:rsid w:val="00F55188"/>
    <w:rsid w:val="00F55C5A"/>
    <w:rsid w:val="00F63CF4"/>
    <w:rsid w:val="00F63D6A"/>
    <w:rsid w:val="00F70997"/>
    <w:rsid w:val="00F80CDA"/>
    <w:rsid w:val="00F81AEC"/>
    <w:rsid w:val="00F8681F"/>
    <w:rsid w:val="00F91509"/>
    <w:rsid w:val="00F93184"/>
    <w:rsid w:val="00F952CD"/>
    <w:rsid w:val="00F97292"/>
    <w:rsid w:val="00FA2D98"/>
    <w:rsid w:val="00FA59C1"/>
    <w:rsid w:val="00FC0AA0"/>
    <w:rsid w:val="00FD0883"/>
    <w:rsid w:val="00FD2BF4"/>
    <w:rsid w:val="00FE014F"/>
    <w:rsid w:val="00FE0ADF"/>
    <w:rsid w:val="00FE22F4"/>
    <w:rsid w:val="00FE2A54"/>
    <w:rsid w:val="00FE52C0"/>
    <w:rsid w:val="00FF1FF0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o:colormru v:ext="edit" colors="#25a939"/>
    </o:shapedefaults>
    <o:shapelayout v:ext="edit">
      <o:idmap v:ext="edit" data="1"/>
    </o:shapelayout>
  </w:shapeDefaults>
  <w:decimalSymbol w:val=","/>
  <w:listSeparator w:val=";"/>
  <w14:docId w14:val="28D1D7C7"/>
  <w15:docId w15:val="{C6764330-560F-41BB-AEF5-91CE9A5C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pPr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kladntextodsazen2">
    <w:name w:val="Body Text Indent 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tabs>
        <w:tab w:val="num" w:pos="360"/>
      </w:tabs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3780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06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3982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8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509693">
                                  <w:marLeft w:val="-225"/>
                                  <w:marRight w:val="-225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475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48210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919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761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6228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75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770955">
                                  <w:marLeft w:val="-225"/>
                                  <w:marRight w:val="-225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1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044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491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3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284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70850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7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82964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89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1828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98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94063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0305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77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70786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30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16088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7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chazkova.l@kr-vysocina.cz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trbova\Dokumenty\&#352;ablony\prazd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C8A82-B87D-4EFD-8028-D066DC1B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prazdna.dot</Template>
  <TotalTime>198</TotalTime>
  <Pages>6</Pages>
  <Words>2238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15419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3538973</vt:i4>
      </vt:variant>
      <vt:variant>
        <vt:i4>0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creator>kotrbova</dc:creator>
  <cp:lastModifiedBy>Procházková Lenka Bc.</cp:lastModifiedBy>
  <cp:revision>33</cp:revision>
  <cp:lastPrinted>2019-04-04T10:16:00Z</cp:lastPrinted>
  <dcterms:created xsi:type="dcterms:W3CDTF">2019-04-03T08:32:00Z</dcterms:created>
  <dcterms:modified xsi:type="dcterms:W3CDTF">2019-04-15T06:11:00Z</dcterms:modified>
</cp:coreProperties>
</file>